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BB" w:rsidRDefault="007875BB">
      <w:pPr>
        <w:pStyle w:val="Corpodeltesto"/>
        <w:spacing w:before="1"/>
        <w:rPr>
          <w:rFonts w:ascii="Arial"/>
          <w:b/>
          <w:sz w:val="15"/>
        </w:rPr>
      </w:pPr>
    </w:p>
    <w:p w:rsidR="007875BB" w:rsidRDefault="0040507D">
      <w:pPr>
        <w:pStyle w:val="Heading1"/>
        <w:spacing w:before="61"/>
      </w:pPr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DELL’ATTO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NOTORIETÀ</w:t>
      </w:r>
    </w:p>
    <w:p w:rsidR="007875BB" w:rsidRDefault="0040507D">
      <w:pPr>
        <w:spacing w:before="131"/>
        <w:ind w:left="2916" w:right="2918"/>
        <w:jc w:val="center"/>
        <w:rPr>
          <w:sz w:val="19"/>
        </w:rPr>
      </w:pPr>
      <w:r>
        <w:rPr>
          <w:sz w:val="19"/>
        </w:rPr>
        <w:t>(</w:t>
      </w:r>
      <w:r>
        <w:rPr>
          <w:i/>
          <w:sz w:val="19"/>
        </w:rPr>
        <w:t>art.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47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del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D.P.R.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28.12.2000,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n.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445</w:t>
      </w:r>
      <w:r>
        <w:rPr>
          <w:sz w:val="19"/>
        </w:rPr>
        <w:t>)</w:t>
      </w:r>
    </w:p>
    <w:p w:rsidR="007875BB" w:rsidRPr="00374369" w:rsidRDefault="0040507D" w:rsidP="00374369">
      <w:pPr>
        <w:pStyle w:val="Corpodeltesto"/>
        <w:tabs>
          <w:tab w:val="left" w:pos="9758"/>
        </w:tabs>
        <w:spacing w:before="152"/>
        <w:ind w:left="284" w:right="519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Il/La</w:t>
      </w:r>
      <w:r w:rsidRPr="00374369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sottoscritto</w:t>
      </w:r>
      <w:r w:rsidRPr="00374369">
        <w:rPr>
          <w:rFonts w:ascii="Times New Roman" w:hAnsi="Times New Roman" w:cs="Times New Roman"/>
          <w:color w:val="000009"/>
          <w:sz w:val="20"/>
          <w:szCs w:val="20"/>
        </w:rPr>
        <w:t>/a</w:t>
      </w:r>
      <w:r w:rsidRPr="00374369">
        <w:rPr>
          <w:rFonts w:ascii="Times New Roman" w:hAnsi="Times New Roman" w:cs="Times New Roman"/>
          <w:color w:val="000009"/>
          <w:sz w:val="20"/>
          <w:szCs w:val="20"/>
          <w:u w:val="single" w:color="000000"/>
        </w:rPr>
        <w:t xml:space="preserve"> </w:t>
      </w:r>
      <w:r w:rsidRPr="00374369">
        <w:rPr>
          <w:rFonts w:ascii="Times New Roman" w:hAnsi="Times New Roman" w:cs="Times New Roman"/>
          <w:color w:val="000009"/>
          <w:sz w:val="20"/>
          <w:szCs w:val="20"/>
          <w:u w:val="single" w:color="000000"/>
        </w:rPr>
        <w:tab/>
      </w:r>
    </w:p>
    <w:p w:rsidR="007875BB" w:rsidRPr="00374369" w:rsidRDefault="007875BB" w:rsidP="00374369">
      <w:pPr>
        <w:pStyle w:val="Corpodeltesto"/>
        <w:ind w:left="284" w:right="519"/>
        <w:rPr>
          <w:rFonts w:ascii="Times New Roman" w:hAnsi="Times New Roman" w:cs="Times New Roman"/>
          <w:sz w:val="20"/>
          <w:szCs w:val="20"/>
        </w:rPr>
      </w:pPr>
    </w:p>
    <w:p w:rsidR="007875BB" w:rsidRPr="00374369" w:rsidRDefault="0040507D" w:rsidP="00374369">
      <w:pPr>
        <w:pStyle w:val="Corpodeltesto"/>
        <w:tabs>
          <w:tab w:val="left" w:pos="6751"/>
          <w:tab w:val="left" w:pos="9766"/>
        </w:tabs>
        <w:spacing w:before="88"/>
        <w:ind w:left="284" w:right="519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nato</w:t>
      </w:r>
      <w:r w:rsidRPr="00374369">
        <w:rPr>
          <w:rFonts w:ascii="Times New Roman" w:hAnsi="Times New Roman" w:cs="Times New Roman"/>
          <w:color w:val="000009"/>
          <w:sz w:val="20"/>
          <w:szCs w:val="20"/>
        </w:rPr>
        <w:t>/a a</w:t>
      </w:r>
      <w:r w:rsidRPr="0037436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74369">
        <w:rPr>
          <w:rFonts w:ascii="Times New Roman" w:hAnsi="Times New Roman" w:cs="Times New Roman"/>
          <w:sz w:val="20"/>
          <w:szCs w:val="20"/>
        </w:rPr>
        <w:t>il</w:t>
      </w:r>
      <w:r w:rsidRPr="0037436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7875BB" w:rsidRPr="00374369" w:rsidRDefault="007875BB" w:rsidP="00374369">
      <w:pPr>
        <w:pStyle w:val="Corpodeltesto"/>
        <w:spacing w:before="10"/>
        <w:ind w:left="284" w:right="519"/>
        <w:rPr>
          <w:rFonts w:ascii="Times New Roman" w:hAnsi="Times New Roman" w:cs="Times New Roman"/>
          <w:sz w:val="20"/>
          <w:szCs w:val="20"/>
        </w:rPr>
      </w:pPr>
    </w:p>
    <w:p w:rsidR="007875BB" w:rsidRPr="00374369" w:rsidRDefault="0040507D" w:rsidP="00374369">
      <w:pPr>
        <w:pStyle w:val="Corpodeltesto"/>
        <w:tabs>
          <w:tab w:val="left" w:pos="9701"/>
        </w:tabs>
        <w:spacing w:before="88"/>
        <w:ind w:left="284" w:right="519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resident</w:t>
      </w:r>
      <w:r w:rsidRPr="00374369">
        <w:rPr>
          <w:rFonts w:ascii="Times New Roman" w:hAnsi="Times New Roman" w:cs="Times New Roman"/>
          <w:color w:val="000009"/>
          <w:sz w:val="20"/>
          <w:szCs w:val="20"/>
        </w:rPr>
        <w:t>e</w:t>
      </w:r>
      <w:r w:rsidRPr="00374369">
        <w:rPr>
          <w:rFonts w:ascii="Times New Roman" w:hAnsi="Times New Roman" w:cs="Times New Roman"/>
          <w:color w:val="000009"/>
          <w:spacing w:val="-5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</w:t>
      </w:r>
      <w:r w:rsidRPr="0037436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7875BB" w:rsidRPr="00374369" w:rsidRDefault="007875BB" w:rsidP="00374369">
      <w:pPr>
        <w:pStyle w:val="Corpodeltesto"/>
        <w:spacing w:before="9"/>
        <w:ind w:left="284" w:right="519"/>
        <w:rPr>
          <w:rFonts w:ascii="Times New Roman" w:hAnsi="Times New Roman" w:cs="Times New Roman"/>
          <w:sz w:val="20"/>
          <w:szCs w:val="20"/>
        </w:rPr>
      </w:pPr>
    </w:p>
    <w:p w:rsidR="007875BB" w:rsidRPr="00374369" w:rsidRDefault="0040507D" w:rsidP="00374369">
      <w:pPr>
        <w:pStyle w:val="Corpodeltesto"/>
        <w:tabs>
          <w:tab w:val="left" w:pos="9718"/>
        </w:tabs>
        <w:spacing w:before="89"/>
        <w:ind w:left="284" w:right="519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in</w:t>
      </w:r>
      <w:r w:rsidRPr="0037436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Via/Piazza</w:t>
      </w:r>
      <w:r w:rsidRPr="0037436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7875BB" w:rsidRPr="00374369" w:rsidRDefault="007875BB" w:rsidP="00374369">
      <w:pPr>
        <w:pStyle w:val="Corpodeltesto"/>
        <w:ind w:left="284" w:right="519"/>
        <w:rPr>
          <w:rFonts w:ascii="Times New Roman" w:hAnsi="Times New Roman" w:cs="Times New Roman"/>
          <w:sz w:val="20"/>
          <w:szCs w:val="20"/>
        </w:rPr>
      </w:pPr>
    </w:p>
    <w:p w:rsidR="007875BB" w:rsidRPr="00374369" w:rsidRDefault="0040507D" w:rsidP="00374369">
      <w:pPr>
        <w:pStyle w:val="Corpodeltesto"/>
        <w:tabs>
          <w:tab w:val="left" w:pos="4838"/>
          <w:tab w:val="left" w:pos="9787"/>
        </w:tabs>
        <w:spacing w:before="159"/>
        <w:ind w:left="284" w:right="519"/>
        <w:jc w:val="both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C.F.</w:t>
      </w:r>
      <w:r w:rsidRPr="0037436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74369">
        <w:rPr>
          <w:rFonts w:ascii="Times New Roman" w:hAnsi="Times New Roman" w:cs="Times New Roman"/>
          <w:sz w:val="20"/>
          <w:szCs w:val="20"/>
        </w:rPr>
        <w:t>P.IVA</w:t>
      </w:r>
      <w:r w:rsidRPr="0037436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n.</w:t>
      </w:r>
      <w:r w:rsidRPr="0037436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7875BB" w:rsidRPr="00374369" w:rsidRDefault="007E4871" w:rsidP="00374369">
      <w:pPr>
        <w:pStyle w:val="Corpodeltesto"/>
        <w:spacing w:before="145" w:line="254" w:lineRule="auto"/>
        <w:ind w:left="284" w:right="519" w:hanging="12"/>
        <w:jc w:val="both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pict>
          <v:rect id="docshape3" o:spid="_x0000_s1028" style="position:absolute;left:0;text-align:left;margin-left:55.9pt;margin-top:29.6pt;width:172.7pt;height:.6pt;z-index:-15807488;mso-position-horizontal-relative:page" fillcolor="black" stroked="f">
            <w10:wrap anchorx="page"/>
          </v:rect>
        </w:pict>
      </w:r>
      <w:r w:rsidR="0040507D" w:rsidRPr="00374369">
        <w:rPr>
          <w:rFonts w:ascii="Times New Roman" w:hAnsi="Times New Roman" w:cs="Times New Roman"/>
          <w:sz w:val="20"/>
          <w:szCs w:val="20"/>
        </w:rPr>
        <w:t xml:space="preserve">e, limitatamente al comma 1, lettere a), b), b-bis), c), d), e), f), g) e al comma 2 anche </w:t>
      </w:r>
      <w:r w:rsidR="0040507D" w:rsidRPr="00374369">
        <w:rPr>
          <w:rFonts w:ascii="Times New Roman" w:hAnsi="Times New Roman" w:cs="Times New Roman"/>
          <w:sz w:val="20"/>
          <w:szCs w:val="20"/>
          <w:u w:val="single"/>
        </w:rPr>
        <w:t>in nome e per conto dei soggetti</w:t>
      </w:r>
      <w:r w:rsidR="0040507D" w:rsidRPr="00374369">
        <w:rPr>
          <w:rFonts w:ascii="Times New Roman" w:hAnsi="Times New Roman" w:cs="Times New Roman"/>
          <w:spacing w:val="1"/>
          <w:sz w:val="20"/>
          <w:szCs w:val="20"/>
          <w:u w:val="single"/>
        </w:rPr>
        <w:t xml:space="preserve"> </w:t>
      </w:r>
      <w:r w:rsidR="0040507D" w:rsidRPr="00374369">
        <w:rPr>
          <w:rFonts w:ascii="Times New Roman" w:hAnsi="Times New Roman" w:cs="Times New Roman"/>
          <w:sz w:val="20"/>
          <w:szCs w:val="20"/>
          <w:u w:val="single"/>
        </w:rPr>
        <w:t>indicati</w:t>
      </w:r>
      <w:r w:rsidR="0040507D"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40507D" w:rsidRPr="00374369">
        <w:rPr>
          <w:rFonts w:ascii="Times New Roman" w:hAnsi="Times New Roman" w:cs="Times New Roman"/>
          <w:sz w:val="20"/>
          <w:szCs w:val="20"/>
        </w:rPr>
        <w:t>nell’art.</w:t>
      </w:r>
      <w:r w:rsidR="0040507D"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40507D" w:rsidRPr="00374369">
        <w:rPr>
          <w:rFonts w:ascii="Times New Roman" w:hAnsi="Times New Roman" w:cs="Times New Roman"/>
          <w:sz w:val="20"/>
          <w:szCs w:val="20"/>
        </w:rPr>
        <w:t>94, comma</w:t>
      </w:r>
      <w:r w:rsidR="0040507D"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40507D" w:rsidRPr="00374369">
        <w:rPr>
          <w:rFonts w:ascii="Times New Roman" w:hAnsi="Times New Roman" w:cs="Times New Roman"/>
          <w:sz w:val="20"/>
          <w:szCs w:val="20"/>
        </w:rPr>
        <w:t>3, del D.</w:t>
      </w:r>
      <w:r w:rsidR="0040507D"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40507D" w:rsidRPr="00374369">
        <w:rPr>
          <w:rFonts w:ascii="Times New Roman" w:hAnsi="Times New Roman" w:cs="Times New Roman"/>
          <w:sz w:val="20"/>
          <w:szCs w:val="20"/>
        </w:rPr>
        <w:t>Lgs.</w:t>
      </w:r>
      <w:r w:rsidR="0040507D"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40507D" w:rsidRPr="00374369">
        <w:rPr>
          <w:rFonts w:ascii="Times New Roman" w:hAnsi="Times New Roman" w:cs="Times New Roman"/>
          <w:sz w:val="20"/>
          <w:szCs w:val="20"/>
        </w:rPr>
        <w:t>n. 36/2023</w:t>
      </w:r>
      <w:r w:rsidR="0040507D" w:rsidRPr="00374369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:rsidR="007875BB" w:rsidRPr="00374369" w:rsidRDefault="0040507D" w:rsidP="00374369">
      <w:pPr>
        <w:pStyle w:val="Heading1"/>
        <w:spacing w:before="130"/>
        <w:ind w:left="284" w:right="519" w:hanging="5"/>
        <w:jc w:val="both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consapevole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delle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sanzioni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penali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previste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dall’art.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76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del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D.P.R.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28/12/2000,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n.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445,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nel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caso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dichiarazioni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mendaci,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esibizione di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atti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falsi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o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contenenti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dati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non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più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corrispondenti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al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vero</w:t>
      </w:r>
    </w:p>
    <w:p w:rsidR="007875BB" w:rsidRPr="00374369" w:rsidRDefault="0040507D" w:rsidP="00374369">
      <w:pPr>
        <w:spacing w:before="129"/>
        <w:ind w:left="284" w:right="51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4369">
        <w:rPr>
          <w:rFonts w:ascii="Times New Roman" w:hAnsi="Times New Roman" w:cs="Times New Roman"/>
          <w:b/>
          <w:sz w:val="20"/>
          <w:szCs w:val="20"/>
          <w:u w:val="single"/>
        </w:rPr>
        <w:t>DICHIARA</w:t>
      </w:r>
    </w:p>
    <w:p w:rsidR="007875BB" w:rsidRPr="00374369" w:rsidRDefault="0040507D" w:rsidP="00374369">
      <w:pPr>
        <w:pStyle w:val="Corpodeltesto"/>
        <w:spacing w:before="128" w:line="252" w:lineRule="auto"/>
        <w:ind w:left="284" w:right="519" w:firstLine="7"/>
        <w:jc w:val="both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l’inesistenza delle cause di esclusione dalla partecipazione ad una procedura d’appalto o concessione elencate nell’art. 94 del D.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Lgs.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n.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36/2023,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analogicamente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applicato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ad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altre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procedure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convenzione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per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realizzazione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progetti,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per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le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finalità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richiamate, ed in quanto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compatibile, ed in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particolare:</w:t>
      </w:r>
    </w:p>
    <w:p w:rsidR="007875BB" w:rsidRPr="00374369" w:rsidRDefault="0040507D" w:rsidP="00374369">
      <w:pPr>
        <w:pStyle w:val="Paragrafoelenco"/>
        <w:numPr>
          <w:ilvl w:val="0"/>
          <w:numId w:val="6"/>
        </w:numPr>
        <w:tabs>
          <w:tab w:val="left" w:pos="402"/>
        </w:tabs>
        <w:ind w:left="284" w:right="519"/>
        <w:jc w:val="both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che nei propri confronti non è stata pronunciata sentenza definitiva di condanna o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emesso decreto penale di condanna divenuto irrevocabile, oppure sentenza di applicazione della pena su richiesta ai sensi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dell'articolo 444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del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codice di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procedura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penale per uno dei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seguenti reati:</w:t>
      </w:r>
    </w:p>
    <w:p w:rsidR="007875BB" w:rsidRPr="00374369" w:rsidRDefault="0040507D" w:rsidP="00374369">
      <w:pPr>
        <w:pStyle w:val="Paragrafoelenco"/>
        <w:numPr>
          <w:ilvl w:val="1"/>
          <w:numId w:val="6"/>
        </w:numPr>
        <w:tabs>
          <w:tab w:val="left" w:pos="402"/>
        </w:tabs>
        <w:ind w:left="284" w:right="519"/>
        <w:jc w:val="both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delitti, consumati o tentati, di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cui agli articoli 416, 416-bis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del codice penale ovvero delitti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commessi avvalendosi delle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condizioni previste dal predetto articolo 416-bis ovvero al fine di agevolare l’attività delle associazioni previste dallo stesso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articolo, nonché’ per i delitti,</w:t>
      </w:r>
      <w:r w:rsidRPr="00374369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consumati o tentati, previsti dall’articolo 74 del decreto del Presidente della Repubblica 9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ottobre 1990, n. 309, dall’articolo 291quater del decreto del Presidente della Repubblica 23 gennaio 1973, n. 43 e dall’articolo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260 del decreto legislativo 3 aprile 2006, n. 152, in quanto riconducibili alla partecipazione</w:t>
      </w:r>
      <w:r w:rsidRPr="00374369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 un’organizzazione criminale,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quale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definita all’articolo 2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della decisione quadro 2008/841/GAI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del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Consiglio;</w:t>
      </w:r>
    </w:p>
    <w:p w:rsidR="007875BB" w:rsidRPr="00374369" w:rsidRDefault="0040507D" w:rsidP="00374369">
      <w:pPr>
        <w:pStyle w:val="Paragrafoelenco"/>
        <w:numPr>
          <w:ilvl w:val="1"/>
          <w:numId w:val="6"/>
        </w:numPr>
        <w:tabs>
          <w:tab w:val="left" w:pos="402"/>
        </w:tabs>
        <w:ind w:left="284" w:right="519"/>
        <w:jc w:val="both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delitti, consumati o tentati, di cui agli articoli 317, 318, 319, 319-ter, 319-quater, 320, 321, 322, 322bis, 346- bis, 353, 353-bis,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354, 355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e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356 del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codice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penale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nonché all’articolo 2635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del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codice civile;</w:t>
      </w:r>
    </w:p>
    <w:p w:rsidR="007875BB" w:rsidRPr="00374369" w:rsidRDefault="0040507D" w:rsidP="00374369">
      <w:pPr>
        <w:pStyle w:val="Corpodeltesto"/>
        <w:spacing w:line="231" w:lineRule="exact"/>
        <w:ind w:left="284" w:right="519"/>
        <w:jc w:val="both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b-bis)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false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comunicazioni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sociali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di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cui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agli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articoli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2621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e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2622 del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codice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civile;</w:t>
      </w:r>
    </w:p>
    <w:p w:rsidR="007875BB" w:rsidRPr="00374369" w:rsidRDefault="0040507D" w:rsidP="00374369">
      <w:pPr>
        <w:pStyle w:val="Paragrafoelenco"/>
        <w:numPr>
          <w:ilvl w:val="1"/>
          <w:numId w:val="6"/>
        </w:numPr>
        <w:tabs>
          <w:tab w:val="left" w:pos="479"/>
        </w:tabs>
        <w:spacing w:line="231" w:lineRule="exact"/>
        <w:ind w:left="284" w:right="519" w:hanging="361"/>
        <w:jc w:val="both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frode</w:t>
      </w:r>
      <w:r w:rsidRPr="0037436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ai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sensi</w:t>
      </w:r>
      <w:r w:rsidRPr="0037436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dell’articolo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1</w:t>
      </w:r>
      <w:r w:rsidRPr="0037436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della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convenzione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relativa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alla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tutela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degli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interessi</w:t>
      </w:r>
      <w:r w:rsidRPr="0037436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finanziari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delle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Comunità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europee;</w:t>
      </w:r>
    </w:p>
    <w:p w:rsidR="007875BB" w:rsidRPr="00374369" w:rsidRDefault="0040507D" w:rsidP="00374369">
      <w:pPr>
        <w:pStyle w:val="Paragrafoelenco"/>
        <w:numPr>
          <w:ilvl w:val="1"/>
          <w:numId w:val="6"/>
        </w:numPr>
        <w:tabs>
          <w:tab w:val="left" w:pos="479"/>
        </w:tabs>
        <w:ind w:left="284" w:right="519" w:hanging="360"/>
        <w:jc w:val="both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delitti,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consumati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o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tentati,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commessi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con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finalità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terrorismo,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anche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internazionale,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e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eversione</w:t>
      </w:r>
      <w:r w:rsidRPr="00374369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dell’ordine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costituzionale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reati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terroristici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o reati connessi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alle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attività terroristiche;</w:t>
      </w:r>
    </w:p>
    <w:p w:rsidR="007875BB" w:rsidRPr="00374369" w:rsidRDefault="0040507D" w:rsidP="00374369">
      <w:pPr>
        <w:pStyle w:val="Paragrafoelenco"/>
        <w:numPr>
          <w:ilvl w:val="1"/>
          <w:numId w:val="6"/>
        </w:numPr>
        <w:tabs>
          <w:tab w:val="left" w:pos="479"/>
        </w:tabs>
        <w:spacing w:before="1"/>
        <w:ind w:left="284" w:right="519" w:hanging="360"/>
        <w:jc w:val="both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delitti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cui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agli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articoli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648-bis,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648-ter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e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648-ter.1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del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codice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penale,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riciclaggio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proventi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attività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criminose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o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finanziamento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del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terrorismo,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quali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definiti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all’articolo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1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del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decreto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legislativo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22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giugno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2007,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n.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109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e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successive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modificazioni;</w:t>
      </w:r>
    </w:p>
    <w:p w:rsidR="007875BB" w:rsidRPr="00374369" w:rsidRDefault="0040507D" w:rsidP="00374369">
      <w:pPr>
        <w:pStyle w:val="Paragrafoelenco"/>
        <w:numPr>
          <w:ilvl w:val="1"/>
          <w:numId w:val="6"/>
        </w:numPr>
        <w:tabs>
          <w:tab w:val="left" w:pos="479"/>
        </w:tabs>
        <w:spacing w:line="231" w:lineRule="exact"/>
        <w:ind w:left="284" w:right="519" w:hanging="361"/>
        <w:jc w:val="both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sfruttamento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del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lavoro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minorile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e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altre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forme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di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tratta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di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esseri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umani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definite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con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il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decreto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legislativo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4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marzo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2014,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n.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24;</w:t>
      </w:r>
    </w:p>
    <w:p w:rsidR="007875BB" w:rsidRPr="00374369" w:rsidRDefault="0040507D" w:rsidP="00374369">
      <w:pPr>
        <w:pStyle w:val="Paragrafoelenco"/>
        <w:numPr>
          <w:ilvl w:val="1"/>
          <w:numId w:val="6"/>
        </w:numPr>
        <w:tabs>
          <w:tab w:val="left" w:pos="479"/>
        </w:tabs>
        <w:ind w:left="284" w:right="519" w:hanging="361"/>
        <w:jc w:val="both"/>
        <w:rPr>
          <w:rFonts w:ascii="Times New Roman" w:hAnsi="Times New Roman" w:cs="Times New Roman"/>
          <w:color w:val="000009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ogni altro delitto da cui derivi, quale pena accessoria, l’incapacità di contrattare con la pubblica amministrazione.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In caso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contrario,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dichiara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nello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spazio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che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segue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le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condanne riportate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(indicare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soggetti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specificando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ruolo,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imputazione e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condanna).</w:t>
      </w:r>
    </w:p>
    <w:p w:rsidR="007875BB" w:rsidRPr="00374369" w:rsidRDefault="0040507D" w:rsidP="00374369">
      <w:pPr>
        <w:pStyle w:val="Paragrafoelenco"/>
        <w:numPr>
          <w:ilvl w:val="0"/>
          <w:numId w:val="5"/>
        </w:numPr>
        <w:tabs>
          <w:tab w:val="left" w:pos="402"/>
        </w:tabs>
        <w:ind w:left="284" w:right="519"/>
        <w:jc w:val="both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che nei propri confronti non sussiste la causa di decadenza, di sospensione o di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divieto previste dall’articolo 67 del decreto legislativo 6 settembre 2011, n. 159 o di un tentativo di infiltrazione mafiosa di cui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all’articolo 84, comma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4, del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medesimo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decreto;</w:t>
      </w:r>
    </w:p>
    <w:p w:rsidR="007875BB" w:rsidRPr="00374369" w:rsidRDefault="007875BB" w:rsidP="00374369">
      <w:pPr>
        <w:pStyle w:val="Corpodeltesto"/>
        <w:ind w:left="284" w:right="519"/>
        <w:rPr>
          <w:rFonts w:ascii="Times New Roman" w:hAnsi="Times New Roman" w:cs="Times New Roman"/>
          <w:sz w:val="20"/>
          <w:szCs w:val="20"/>
        </w:rPr>
      </w:pPr>
    </w:p>
    <w:p w:rsidR="007875BB" w:rsidRPr="00374369" w:rsidRDefault="007E4871" w:rsidP="00374369">
      <w:pPr>
        <w:pStyle w:val="Corpodeltesto"/>
        <w:ind w:left="284" w:right="519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pict>
          <v:rect id="docshape4" o:spid="_x0000_s1027" style="position:absolute;left:0;text-align:left;margin-left:55.9pt;margin-top:11.6pt;width:2in;height:.6pt;z-index:-15728640;mso-wrap-distance-left:0;mso-wrap-distance-right:0;mso-position-horizontal-relative:page" fillcolor="#000009" stroked="f">
            <w10:wrap type="topAndBottom" anchorx="page"/>
          </v:rect>
        </w:pict>
      </w:r>
    </w:p>
    <w:p w:rsidR="007875BB" w:rsidRPr="00374369" w:rsidRDefault="0040507D" w:rsidP="00374369">
      <w:pPr>
        <w:spacing w:before="66" w:line="242" w:lineRule="auto"/>
        <w:ind w:left="284" w:right="519" w:firstLine="7"/>
        <w:jc w:val="both"/>
        <w:rPr>
          <w:rFonts w:ascii="Times New Roman" w:hAnsi="Times New Roman" w:cs="Times New Roman"/>
          <w:sz w:val="14"/>
          <w:szCs w:val="20"/>
        </w:rPr>
      </w:pPr>
      <w:r w:rsidRPr="00374369">
        <w:rPr>
          <w:rFonts w:ascii="Times New Roman" w:hAnsi="Times New Roman" w:cs="Times New Roman"/>
          <w:color w:val="000009"/>
          <w:position w:val="10"/>
          <w:sz w:val="14"/>
          <w:szCs w:val="20"/>
        </w:rPr>
        <w:t>1</w:t>
      </w:r>
      <w:r w:rsidRPr="00374369">
        <w:rPr>
          <w:rFonts w:ascii="Times New Roman" w:hAnsi="Times New Roman" w:cs="Times New Roman"/>
          <w:sz w:val="14"/>
          <w:szCs w:val="20"/>
        </w:rPr>
        <w:t>I soggetti di cui all’art. 94, comma 3, sono i seguenti: il titolare e direttore tecnico, se si tratta di impresa individuale; un socio o il direttore tecnico, se si</w:t>
      </w:r>
      <w:r w:rsidRPr="00374369">
        <w:rPr>
          <w:rFonts w:ascii="Times New Roman" w:hAnsi="Times New Roman" w:cs="Times New Roman"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tratta di società in nome collettivo; i soci accomandatari o il direttore tecnico, se si tratta di società in accomandita semplice; i membri del</w:t>
      </w:r>
      <w:r w:rsidRPr="00374369">
        <w:rPr>
          <w:rFonts w:ascii="Times New Roman" w:hAnsi="Times New Roman" w:cs="Times New Roman"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consiglio di</w:t>
      </w:r>
      <w:r w:rsidRPr="00374369">
        <w:rPr>
          <w:rFonts w:ascii="Times New Roman" w:hAnsi="Times New Roman" w:cs="Times New Roman"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amministrazione</w:t>
      </w:r>
      <w:r w:rsidRPr="00374369">
        <w:rPr>
          <w:rFonts w:ascii="Times New Roman" w:hAnsi="Times New Roman" w:cs="Times New Roman"/>
          <w:spacing w:val="2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cui</w:t>
      </w:r>
      <w:r w:rsidRPr="00374369">
        <w:rPr>
          <w:rFonts w:ascii="Times New Roman" w:hAnsi="Times New Roman" w:cs="Times New Roman"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sia</w:t>
      </w:r>
      <w:r w:rsidRPr="00374369">
        <w:rPr>
          <w:rFonts w:ascii="Times New Roman" w:hAnsi="Times New Roman" w:cs="Times New Roman"/>
          <w:spacing w:val="5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stata</w:t>
      </w:r>
      <w:r w:rsidRPr="00374369">
        <w:rPr>
          <w:rFonts w:ascii="Times New Roman" w:hAnsi="Times New Roman" w:cs="Times New Roman"/>
          <w:spacing w:val="3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conferita</w:t>
      </w:r>
      <w:r w:rsidRPr="00374369">
        <w:rPr>
          <w:rFonts w:ascii="Times New Roman" w:hAnsi="Times New Roman" w:cs="Times New Roman"/>
          <w:spacing w:val="2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la</w:t>
      </w:r>
      <w:r w:rsidRPr="00374369">
        <w:rPr>
          <w:rFonts w:ascii="Times New Roman" w:hAnsi="Times New Roman" w:cs="Times New Roman"/>
          <w:spacing w:val="2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legale</w:t>
      </w:r>
      <w:r w:rsidRPr="00374369">
        <w:rPr>
          <w:rFonts w:ascii="Times New Roman" w:hAnsi="Times New Roman" w:cs="Times New Roman"/>
          <w:spacing w:val="3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rappresentanza,</w:t>
      </w:r>
      <w:r w:rsidRPr="00374369">
        <w:rPr>
          <w:rFonts w:ascii="Times New Roman" w:hAnsi="Times New Roman" w:cs="Times New Roman"/>
          <w:spacing w:val="5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ivi</w:t>
      </w:r>
      <w:r w:rsidRPr="00374369">
        <w:rPr>
          <w:rFonts w:ascii="Times New Roman" w:hAnsi="Times New Roman" w:cs="Times New Roman"/>
          <w:spacing w:val="4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compresi</w:t>
      </w:r>
      <w:r w:rsidRPr="00374369">
        <w:rPr>
          <w:rFonts w:ascii="Times New Roman" w:hAnsi="Times New Roman" w:cs="Times New Roman"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institori</w:t>
      </w:r>
      <w:r w:rsidRPr="00374369">
        <w:rPr>
          <w:rFonts w:ascii="Times New Roman" w:hAnsi="Times New Roman" w:cs="Times New Roman"/>
          <w:spacing w:val="5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e</w:t>
      </w:r>
      <w:r w:rsidRPr="00374369">
        <w:rPr>
          <w:rFonts w:ascii="Times New Roman" w:hAnsi="Times New Roman" w:cs="Times New Roman"/>
          <w:spacing w:val="2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procuratori</w:t>
      </w:r>
      <w:r w:rsidRPr="00374369">
        <w:rPr>
          <w:rFonts w:ascii="Times New Roman" w:hAnsi="Times New Roman" w:cs="Times New Roman"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generali,</w:t>
      </w:r>
      <w:r w:rsidRPr="00374369">
        <w:rPr>
          <w:rFonts w:ascii="Times New Roman" w:hAnsi="Times New Roman" w:cs="Times New Roman"/>
          <w:spacing w:val="4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i</w:t>
      </w:r>
      <w:r w:rsidRPr="00374369">
        <w:rPr>
          <w:rFonts w:ascii="Times New Roman" w:hAnsi="Times New Roman" w:cs="Times New Roman"/>
          <w:spacing w:val="6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membri</w:t>
      </w:r>
      <w:r w:rsidRPr="00374369">
        <w:rPr>
          <w:rFonts w:ascii="Times New Roman" w:hAnsi="Times New Roman" w:cs="Times New Roman"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degli</w:t>
      </w:r>
      <w:r w:rsidRPr="00374369">
        <w:rPr>
          <w:rFonts w:ascii="Times New Roman" w:hAnsi="Times New Roman" w:cs="Times New Roman"/>
          <w:spacing w:val="2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organi</w:t>
      </w:r>
      <w:r w:rsidRPr="00374369">
        <w:rPr>
          <w:rFonts w:ascii="Times New Roman" w:hAnsi="Times New Roman" w:cs="Times New Roman"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con</w:t>
      </w:r>
      <w:r w:rsidRPr="00374369">
        <w:rPr>
          <w:rFonts w:ascii="Times New Roman" w:hAnsi="Times New Roman" w:cs="Times New Roman"/>
          <w:spacing w:val="4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poteri</w:t>
      </w:r>
      <w:r w:rsidRPr="00374369">
        <w:rPr>
          <w:rFonts w:ascii="Times New Roman" w:hAnsi="Times New Roman" w:cs="Times New Roman"/>
          <w:spacing w:val="2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di</w:t>
      </w:r>
      <w:r w:rsidRPr="00374369">
        <w:rPr>
          <w:rFonts w:ascii="Times New Roman" w:hAnsi="Times New Roman" w:cs="Times New Roman"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direzione</w:t>
      </w:r>
      <w:r w:rsidRPr="00374369">
        <w:rPr>
          <w:rFonts w:ascii="Times New Roman" w:hAnsi="Times New Roman" w:cs="Times New Roman"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o di vigilanza o i soggetti muniti di poteri di rappresentanza, di direzione o di controllo, il direttore tecnico o il socio unico persona</w:t>
      </w:r>
      <w:r w:rsidRPr="00374369">
        <w:rPr>
          <w:rFonts w:ascii="Times New Roman" w:hAnsi="Times New Roman" w:cs="Times New Roman"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fisica, ovvero il socio di</w:t>
      </w:r>
      <w:r w:rsidRPr="00374369">
        <w:rPr>
          <w:rFonts w:ascii="Times New Roman" w:hAnsi="Times New Roman" w:cs="Times New Roman"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maggioranza</w:t>
      </w:r>
      <w:r w:rsidRPr="00374369">
        <w:rPr>
          <w:rFonts w:ascii="Times New Roman" w:hAnsi="Times New Roman" w:cs="Times New Roman"/>
          <w:spacing w:val="-2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in</w:t>
      </w:r>
      <w:r w:rsidRPr="00374369">
        <w:rPr>
          <w:rFonts w:ascii="Times New Roman" w:hAnsi="Times New Roman" w:cs="Times New Roman"/>
          <w:spacing w:val="-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caso</w:t>
      </w:r>
      <w:r w:rsidRPr="00374369">
        <w:rPr>
          <w:rFonts w:ascii="Times New Roman" w:hAnsi="Times New Roman" w:cs="Times New Roman"/>
          <w:spacing w:val="-2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di</w:t>
      </w:r>
      <w:r w:rsidRPr="00374369">
        <w:rPr>
          <w:rFonts w:ascii="Times New Roman" w:hAnsi="Times New Roman" w:cs="Times New Roman"/>
          <w:spacing w:val="-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società</w:t>
      </w:r>
      <w:r w:rsidRPr="00374369">
        <w:rPr>
          <w:rFonts w:ascii="Times New Roman" w:hAnsi="Times New Roman" w:cs="Times New Roman"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con</w:t>
      </w:r>
      <w:r w:rsidRPr="00374369">
        <w:rPr>
          <w:rFonts w:ascii="Times New Roman" w:hAnsi="Times New Roman" w:cs="Times New Roman"/>
          <w:spacing w:val="-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meno</w:t>
      </w:r>
      <w:r w:rsidRPr="00374369">
        <w:rPr>
          <w:rFonts w:ascii="Times New Roman" w:hAnsi="Times New Roman" w:cs="Times New Roman"/>
          <w:spacing w:val="-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di</w:t>
      </w:r>
      <w:r w:rsidRPr="00374369">
        <w:rPr>
          <w:rFonts w:ascii="Times New Roman" w:hAnsi="Times New Roman" w:cs="Times New Roman"/>
          <w:spacing w:val="-2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quattro</w:t>
      </w:r>
      <w:r w:rsidRPr="00374369">
        <w:rPr>
          <w:rFonts w:ascii="Times New Roman" w:hAnsi="Times New Roman" w:cs="Times New Roman"/>
          <w:spacing w:val="-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soci,</w:t>
      </w:r>
      <w:r w:rsidRPr="00374369">
        <w:rPr>
          <w:rFonts w:ascii="Times New Roman" w:hAnsi="Times New Roman" w:cs="Times New Roman"/>
          <w:spacing w:val="-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se</w:t>
      </w:r>
      <w:r w:rsidRPr="00374369">
        <w:rPr>
          <w:rFonts w:ascii="Times New Roman" w:hAnsi="Times New Roman" w:cs="Times New Roman"/>
          <w:spacing w:val="-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si</w:t>
      </w:r>
      <w:r w:rsidRPr="00374369">
        <w:rPr>
          <w:rFonts w:ascii="Times New Roman" w:hAnsi="Times New Roman" w:cs="Times New Roman"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tratta</w:t>
      </w:r>
      <w:r w:rsidRPr="00374369">
        <w:rPr>
          <w:rFonts w:ascii="Times New Roman" w:hAnsi="Times New Roman" w:cs="Times New Roman"/>
          <w:spacing w:val="-2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di</w:t>
      </w:r>
      <w:r w:rsidRPr="00374369">
        <w:rPr>
          <w:rFonts w:ascii="Times New Roman" w:hAnsi="Times New Roman" w:cs="Times New Roman"/>
          <w:spacing w:val="-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altro</w:t>
      </w:r>
      <w:r w:rsidRPr="00374369">
        <w:rPr>
          <w:rFonts w:ascii="Times New Roman" w:hAnsi="Times New Roman" w:cs="Times New Roman"/>
          <w:spacing w:val="-2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tipo</w:t>
      </w:r>
      <w:r w:rsidRPr="00374369">
        <w:rPr>
          <w:rFonts w:ascii="Times New Roman" w:hAnsi="Times New Roman" w:cs="Times New Roman"/>
          <w:spacing w:val="-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di</w:t>
      </w:r>
      <w:r w:rsidRPr="00374369">
        <w:rPr>
          <w:rFonts w:ascii="Times New Roman" w:hAnsi="Times New Roman" w:cs="Times New Roman"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società</w:t>
      </w:r>
      <w:r w:rsidRPr="00374369">
        <w:rPr>
          <w:rFonts w:ascii="Times New Roman" w:hAnsi="Times New Roman" w:cs="Times New Roman"/>
          <w:spacing w:val="-2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o</w:t>
      </w:r>
      <w:r w:rsidRPr="00374369">
        <w:rPr>
          <w:rFonts w:ascii="Times New Roman" w:hAnsi="Times New Roman" w:cs="Times New Roman"/>
          <w:spacing w:val="-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consorzio.</w:t>
      </w:r>
    </w:p>
    <w:p w:rsidR="007875BB" w:rsidRPr="00374369" w:rsidRDefault="007875BB" w:rsidP="00374369">
      <w:pPr>
        <w:spacing w:line="242" w:lineRule="auto"/>
        <w:ind w:left="284" w:right="519"/>
        <w:jc w:val="both"/>
        <w:rPr>
          <w:rFonts w:ascii="Times New Roman" w:hAnsi="Times New Roman" w:cs="Times New Roman"/>
          <w:sz w:val="20"/>
          <w:szCs w:val="20"/>
        </w:rPr>
        <w:sectPr w:rsidR="007875BB" w:rsidRPr="00374369">
          <w:headerReference w:type="default" r:id="rId7"/>
          <w:type w:val="continuous"/>
          <w:pgSz w:w="11900" w:h="16840"/>
          <w:pgMar w:top="760" w:right="600" w:bottom="280" w:left="1000" w:header="267" w:footer="0" w:gutter="0"/>
          <w:pgNumType w:start="1"/>
          <w:cols w:space="720"/>
        </w:sectPr>
      </w:pPr>
    </w:p>
    <w:p w:rsidR="007875BB" w:rsidRPr="00374369" w:rsidRDefault="0040507D" w:rsidP="00374369">
      <w:pPr>
        <w:pStyle w:val="Paragrafoelenco"/>
        <w:numPr>
          <w:ilvl w:val="0"/>
          <w:numId w:val="5"/>
        </w:numPr>
        <w:tabs>
          <w:tab w:val="left" w:pos="373"/>
        </w:tabs>
        <w:spacing w:before="98" w:line="247" w:lineRule="auto"/>
        <w:ind w:left="284" w:right="519"/>
        <w:jc w:val="both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lastRenderedPageBreak/>
        <w:t>che il Soggetto proponente non ha commesso violazioni gravi, definitivamente accertate, rispetto agli obblighi relativi al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pagamento delle imposte e tasse o dei contributi previdenziali, secondo la legislazione italiana o quella dello Stato in cui sono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stabiliti</w:t>
      </w:r>
      <w:r w:rsidRPr="0037436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74369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ed indica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all’uopo i seguenti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dati:</w:t>
      </w:r>
    </w:p>
    <w:p w:rsidR="007875BB" w:rsidRPr="00374369" w:rsidRDefault="0040507D" w:rsidP="00374369">
      <w:pPr>
        <w:pStyle w:val="Paragrafoelenco"/>
        <w:numPr>
          <w:ilvl w:val="0"/>
          <w:numId w:val="4"/>
        </w:numPr>
        <w:tabs>
          <w:tab w:val="left" w:pos="282"/>
        </w:tabs>
        <w:spacing w:before="129"/>
        <w:ind w:left="284" w:right="519"/>
        <w:jc w:val="left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Ufficio</w:t>
      </w:r>
      <w:r w:rsidRPr="0037436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Locale</w:t>
      </w:r>
      <w:r w:rsidRPr="0037436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dell’Agenzia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delle</w:t>
      </w:r>
      <w:r w:rsidRPr="0037436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Entrate</w:t>
      </w:r>
      <w:r w:rsidRPr="0037436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competente:</w:t>
      </w:r>
    </w:p>
    <w:p w:rsidR="007875BB" w:rsidRPr="00374369" w:rsidRDefault="0040507D" w:rsidP="00374369">
      <w:pPr>
        <w:pStyle w:val="Paragrafoelenco"/>
        <w:numPr>
          <w:ilvl w:val="0"/>
          <w:numId w:val="3"/>
        </w:numPr>
        <w:tabs>
          <w:tab w:val="left" w:pos="253"/>
          <w:tab w:val="left" w:pos="10123"/>
        </w:tabs>
        <w:spacing w:before="70"/>
        <w:ind w:left="284" w:right="519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Indirizzo:</w:t>
      </w:r>
      <w:r w:rsidRPr="0037436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7875BB" w:rsidRPr="00374369" w:rsidRDefault="0040507D" w:rsidP="00374369">
      <w:pPr>
        <w:pStyle w:val="Paragrafoelenco"/>
        <w:numPr>
          <w:ilvl w:val="0"/>
          <w:numId w:val="3"/>
        </w:numPr>
        <w:tabs>
          <w:tab w:val="left" w:pos="297"/>
          <w:tab w:val="left" w:pos="10162"/>
        </w:tabs>
        <w:spacing w:before="13"/>
        <w:ind w:left="284" w:right="519" w:hanging="179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numero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di</w:t>
      </w:r>
      <w:r w:rsidRPr="0037436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telefono:</w:t>
      </w:r>
      <w:r w:rsidRPr="0037436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7875BB" w:rsidRPr="00374369" w:rsidRDefault="0040507D" w:rsidP="00374369">
      <w:pPr>
        <w:pStyle w:val="Paragrafoelenco"/>
        <w:numPr>
          <w:ilvl w:val="0"/>
          <w:numId w:val="3"/>
        </w:numPr>
        <w:tabs>
          <w:tab w:val="left" w:pos="340"/>
          <w:tab w:val="left" w:pos="10142"/>
        </w:tabs>
        <w:spacing w:before="10"/>
        <w:ind w:left="284" w:right="519" w:hanging="222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pec,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fax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e/o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e-mail:</w:t>
      </w:r>
      <w:r w:rsidRPr="0037436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7875BB" w:rsidRPr="00374369" w:rsidRDefault="0040507D" w:rsidP="00374369">
      <w:pPr>
        <w:pStyle w:val="Paragrafoelenco"/>
        <w:numPr>
          <w:ilvl w:val="0"/>
          <w:numId w:val="4"/>
        </w:numPr>
        <w:tabs>
          <w:tab w:val="left" w:pos="275"/>
        </w:tabs>
        <w:spacing w:before="102" w:line="297" w:lineRule="auto"/>
        <w:ind w:left="284" w:right="519" w:hanging="433"/>
        <w:jc w:val="left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[</w:t>
      </w:r>
      <w:r w:rsidRPr="00374369">
        <w:rPr>
          <w:rFonts w:ascii="Times New Roman" w:hAnsi="Times New Roman" w:cs="Times New Roman"/>
          <w:i/>
          <w:sz w:val="20"/>
          <w:szCs w:val="20"/>
        </w:rPr>
        <w:t>Se non iscritto all’INPS e/o INAIL</w:t>
      </w:r>
      <w:r w:rsidRPr="00374369">
        <w:rPr>
          <w:rFonts w:ascii="Times New Roman" w:hAnsi="Times New Roman" w:cs="Times New Roman"/>
          <w:sz w:val="20"/>
          <w:szCs w:val="20"/>
        </w:rPr>
        <w:t>] Informazioni ai fini delle verifiche sulla regolarità contributiva previdenziale (</w:t>
      </w:r>
      <w:r w:rsidRPr="00374369">
        <w:rPr>
          <w:rFonts w:ascii="Times New Roman" w:hAnsi="Times New Roman" w:cs="Times New Roman"/>
          <w:i/>
          <w:sz w:val="20"/>
          <w:szCs w:val="20"/>
        </w:rPr>
        <w:t>compilare sezione</w:t>
      </w:r>
      <w:r w:rsidRPr="00374369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20"/>
          <w:szCs w:val="20"/>
        </w:rPr>
        <w:t>d’interesse</w:t>
      </w:r>
      <w:r w:rsidRPr="00374369">
        <w:rPr>
          <w:rFonts w:ascii="Times New Roman" w:hAnsi="Times New Roman" w:cs="Times New Roman"/>
          <w:sz w:val="20"/>
          <w:szCs w:val="20"/>
        </w:rPr>
        <w:t>):</w:t>
      </w:r>
    </w:p>
    <w:p w:rsidR="007875BB" w:rsidRPr="00374369" w:rsidRDefault="0040507D" w:rsidP="00374369">
      <w:pPr>
        <w:pStyle w:val="Paragrafoelenco"/>
        <w:numPr>
          <w:ilvl w:val="0"/>
          <w:numId w:val="2"/>
        </w:numPr>
        <w:tabs>
          <w:tab w:val="left" w:pos="253"/>
          <w:tab w:val="left" w:pos="6962"/>
        </w:tabs>
        <w:spacing w:line="182" w:lineRule="exact"/>
        <w:ind w:left="284" w:right="519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Posizione</w:t>
      </w:r>
      <w:r w:rsidRPr="0037436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assicurativa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INAIL:</w:t>
      </w:r>
      <w:r w:rsidRPr="0037436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7875BB" w:rsidRPr="00374369" w:rsidRDefault="0040507D" w:rsidP="00374369">
      <w:pPr>
        <w:pStyle w:val="Corpodeltesto"/>
        <w:tabs>
          <w:tab w:val="left" w:pos="6840"/>
        </w:tabs>
        <w:spacing w:before="6"/>
        <w:ind w:left="284" w:right="519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cod.</w:t>
      </w:r>
      <w:r w:rsidRPr="0037436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identificativo:</w:t>
      </w:r>
      <w:r w:rsidRPr="0037436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7875BB" w:rsidRPr="00374369" w:rsidRDefault="0040507D" w:rsidP="00374369">
      <w:pPr>
        <w:pStyle w:val="Corpodeltesto"/>
        <w:tabs>
          <w:tab w:val="left" w:pos="7306"/>
        </w:tabs>
        <w:spacing w:before="5"/>
        <w:ind w:left="284" w:right="519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sede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competente:</w:t>
      </w:r>
      <w:r w:rsidRPr="0037436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74369">
        <w:rPr>
          <w:rFonts w:ascii="Times New Roman" w:hAnsi="Times New Roman" w:cs="Times New Roman"/>
          <w:sz w:val="20"/>
          <w:szCs w:val="20"/>
        </w:rPr>
        <w:t>, ovvero</w:t>
      </w:r>
    </w:p>
    <w:p w:rsidR="007875BB" w:rsidRPr="00374369" w:rsidRDefault="0040507D" w:rsidP="00374369">
      <w:pPr>
        <w:pStyle w:val="Paragrafoelenco"/>
        <w:numPr>
          <w:ilvl w:val="0"/>
          <w:numId w:val="2"/>
        </w:numPr>
        <w:tabs>
          <w:tab w:val="left" w:pos="296"/>
          <w:tab w:val="left" w:pos="6955"/>
        </w:tabs>
        <w:spacing w:before="8"/>
        <w:ind w:left="284" w:right="519" w:hanging="178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Posizione</w:t>
      </w:r>
      <w:r w:rsidRPr="0037436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assicurativa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INPS:</w:t>
      </w:r>
      <w:r w:rsidRPr="0037436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7875BB" w:rsidRPr="00374369" w:rsidRDefault="0040507D" w:rsidP="00374369">
      <w:pPr>
        <w:pStyle w:val="Corpodeltesto"/>
        <w:tabs>
          <w:tab w:val="left" w:pos="6840"/>
        </w:tabs>
        <w:spacing w:before="9"/>
        <w:ind w:left="284" w:right="519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cod.</w:t>
      </w:r>
      <w:r w:rsidRPr="0037436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identificativo:</w:t>
      </w:r>
      <w:r w:rsidRPr="0037436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7875BB" w:rsidRPr="00374369" w:rsidRDefault="0040507D" w:rsidP="00374369">
      <w:pPr>
        <w:pStyle w:val="Corpodeltesto"/>
        <w:tabs>
          <w:tab w:val="left" w:pos="7351"/>
        </w:tabs>
        <w:spacing w:before="5"/>
        <w:ind w:left="284" w:right="519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sede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competente:</w:t>
      </w:r>
      <w:r w:rsidRPr="0037436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74369">
        <w:rPr>
          <w:rFonts w:ascii="Times New Roman" w:hAnsi="Times New Roman" w:cs="Times New Roman"/>
          <w:sz w:val="20"/>
          <w:szCs w:val="20"/>
        </w:rPr>
        <w:t>, ovvero</w:t>
      </w:r>
    </w:p>
    <w:p w:rsidR="007875BB" w:rsidRPr="00374369" w:rsidRDefault="0040507D" w:rsidP="00374369">
      <w:pPr>
        <w:pStyle w:val="Paragrafoelenco"/>
        <w:numPr>
          <w:ilvl w:val="0"/>
          <w:numId w:val="2"/>
        </w:numPr>
        <w:tabs>
          <w:tab w:val="left" w:pos="340"/>
          <w:tab w:val="left" w:pos="6770"/>
          <w:tab w:val="left" w:pos="6840"/>
          <w:tab w:val="left" w:pos="7006"/>
        </w:tabs>
        <w:spacing w:before="8" w:line="249" w:lineRule="auto"/>
        <w:ind w:left="284" w:right="519" w:firstLine="0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Iscrizione</w:t>
      </w:r>
      <w:r w:rsidRPr="0037436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altra</w:t>
      </w:r>
      <w:r w:rsidRPr="0037436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cassa</w:t>
      </w:r>
      <w:r w:rsidRPr="0037436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previdenziale:</w:t>
      </w:r>
      <w:r w:rsidRPr="0037436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7436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7436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74369">
        <w:rPr>
          <w:rFonts w:ascii="Times New Roman" w:hAnsi="Times New Roman" w:cs="Times New Roman"/>
          <w:sz w:val="20"/>
          <w:szCs w:val="20"/>
        </w:rPr>
        <w:t xml:space="preserve"> cassa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di</w:t>
      </w:r>
      <w:r w:rsidRPr="0037436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appartenenza:</w:t>
      </w:r>
      <w:r w:rsidRPr="0037436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74369">
        <w:rPr>
          <w:rFonts w:ascii="Times New Roman" w:hAnsi="Times New Roman" w:cs="Times New Roman"/>
          <w:w w:val="35"/>
          <w:sz w:val="20"/>
          <w:szCs w:val="20"/>
          <w:u w:val="single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 xml:space="preserve"> cod.</w:t>
      </w:r>
      <w:r w:rsidRPr="0037436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identificativo:</w:t>
      </w:r>
      <w:r w:rsidRPr="0037436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7436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74369">
        <w:rPr>
          <w:rFonts w:ascii="Times New Roman" w:hAnsi="Times New Roman" w:cs="Times New Roman"/>
          <w:sz w:val="20"/>
          <w:szCs w:val="20"/>
        </w:rPr>
        <w:t xml:space="preserve"> Indirizzo:</w:t>
      </w:r>
      <w:r w:rsidRPr="0037436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7875BB" w:rsidRPr="00374369" w:rsidRDefault="0040507D" w:rsidP="00374369">
      <w:pPr>
        <w:pStyle w:val="Paragrafoelenco"/>
        <w:numPr>
          <w:ilvl w:val="0"/>
          <w:numId w:val="5"/>
        </w:numPr>
        <w:tabs>
          <w:tab w:val="left" w:pos="337"/>
        </w:tabs>
        <w:spacing w:before="2" w:line="242" w:lineRule="exact"/>
        <w:ind w:left="284" w:right="519"/>
        <w:jc w:val="both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che il Soggetto proponente non ha commesso gravi infrazioni debitamente accertate alle norme in materia di salute e sicurezza</w:t>
      </w:r>
      <w:r w:rsidRPr="00374369">
        <w:rPr>
          <w:rFonts w:ascii="Times New Roman" w:hAnsi="Times New Roman" w:cs="Times New Roman"/>
          <w:spacing w:val="-40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sul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lavoro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nonché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agli obblighi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di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cui all’articolo 10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del D.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Lgs.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n. 36/2023;</w:t>
      </w:r>
    </w:p>
    <w:p w:rsidR="007875BB" w:rsidRPr="00374369" w:rsidRDefault="0040507D" w:rsidP="00374369">
      <w:pPr>
        <w:pStyle w:val="Paragrafoelenco"/>
        <w:numPr>
          <w:ilvl w:val="0"/>
          <w:numId w:val="5"/>
        </w:numPr>
        <w:tabs>
          <w:tab w:val="left" w:pos="342"/>
        </w:tabs>
        <w:spacing w:before="2"/>
        <w:ind w:left="284" w:right="519"/>
        <w:jc w:val="both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che il Soggetto proponente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non si trova in stato di fallimento, di liquidazione coatta, di concordato preventivo, salvo il caso di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concordato con continuità aziendale, o nei cui riguardi non è in corso un procedimento per la dichiarazione di una di tali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situazioni, fermo restando quanto previsto dall’articolo 124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del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D.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Lgs.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n.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36/2023;</w:t>
      </w:r>
    </w:p>
    <w:p w:rsidR="007875BB" w:rsidRPr="00374369" w:rsidRDefault="0040507D" w:rsidP="00374369">
      <w:pPr>
        <w:pStyle w:val="Paragrafoelenco"/>
        <w:numPr>
          <w:ilvl w:val="0"/>
          <w:numId w:val="5"/>
        </w:numPr>
        <w:tabs>
          <w:tab w:val="left" w:pos="368"/>
        </w:tabs>
        <w:spacing w:line="242" w:lineRule="auto"/>
        <w:ind w:left="284" w:right="519"/>
        <w:jc w:val="both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che il Soggetto proponente non si è reso colpevole di gravi illeciti professionali, tali da rendere dubbia la sua integrità o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affidabilità né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ricorre nelle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altre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fattispecie di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cui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all'art. 98</w:t>
      </w:r>
      <w:r w:rsidRPr="00374369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74369">
        <w:rPr>
          <w:rFonts w:ascii="Times New Roman" w:hAnsi="Times New Roman" w:cs="Times New Roman"/>
          <w:sz w:val="20"/>
          <w:szCs w:val="20"/>
        </w:rPr>
        <w:t>;</w:t>
      </w:r>
    </w:p>
    <w:p w:rsidR="007875BB" w:rsidRPr="00374369" w:rsidRDefault="0040507D" w:rsidP="00374369">
      <w:pPr>
        <w:pStyle w:val="Paragrafoelenco"/>
        <w:numPr>
          <w:ilvl w:val="0"/>
          <w:numId w:val="5"/>
        </w:numPr>
        <w:tabs>
          <w:tab w:val="left" w:pos="366"/>
        </w:tabs>
        <w:ind w:left="284" w:right="519"/>
        <w:jc w:val="both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che la propria partecipazione non determina una situazione di conflitto di interesse ai sensi dell’articolo 16 del D. Lgs. n.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36/2023, non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diversamente risolvibile;</w:t>
      </w:r>
    </w:p>
    <w:p w:rsidR="007875BB" w:rsidRPr="00374369" w:rsidRDefault="0040507D" w:rsidP="00374369">
      <w:pPr>
        <w:pStyle w:val="Paragrafoelenco"/>
        <w:numPr>
          <w:ilvl w:val="0"/>
          <w:numId w:val="5"/>
        </w:numPr>
        <w:tabs>
          <w:tab w:val="left" w:pos="419"/>
        </w:tabs>
        <w:spacing w:line="242" w:lineRule="auto"/>
        <w:ind w:left="284" w:right="519"/>
        <w:jc w:val="both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che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la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propria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partecipazione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non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determina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una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distorsione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della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concorrenza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derivante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dal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proprio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precedente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coinvolgimento nella preparazione della procedura di cui all’articolo 78 del D. Lgs. n. 36/2023 che non possa essere risolta con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misure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meno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intrusive;</w:t>
      </w:r>
    </w:p>
    <w:p w:rsidR="007875BB" w:rsidRPr="00374369" w:rsidRDefault="0040507D" w:rsidP="00374369">
      <w:pPr>
        <w:pStyle w:val="Paragrafoelenco"/>
        <w:numPr>
          <w:ilvl w:val="0"/>
          <w:numId w:val="5"/>
        </w:numPr>
        <w:tabs>
          <w:tab w:val="left" w:pos="340"/>
        </w:tabs>
        <w:ind w:left="284" w:right="519"/>
        <w:jc w:val="both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che il Soggetto proponente non è stato soggetto alla sanzione interdittiva di cui all’articolo 9, comma 2, lettera c)</w:t>
      </w:r>
      <w:r w:rsidRPr="00374369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del D. Lgs. n.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8 giugno 2001, n. 231 o ad altra sanzione che comporta il divieto di contrarre con la pubblica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amministrazione, compresi 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provvedimenti interdittivi di cui all’articolo 14 del D. Lgs. n. 9 aprile 2008, n. 81 e che si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trova in possesso dei requisiti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d'idoneità di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cui all’art.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26 del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D. Lgs.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81;</w:t>
      </w:r>
    </w:p>
    <w:p w:rsidR="007875BB" w:rsidRPr="00374369" w:rsidRDefault="0040507D" w:rsidP="00374369">
      <w:pPr>
        <w:pStyle w:val="Paragrafoelenco"/>
        <w:numPr>
          <w:ilvl w:val="0"/>
          <w:numId w:val="5"/>
        </w:numPr>
        <w:tabs>
          <w:tab w:val="left" w:pos="515"/>
        </w:tabs>
        <w:spacing w:line="242" w:lineRule="auto"/>
        <w:ind w:left="284" w:right="519"/>
        <w:jc w:val="both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che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il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Soggetto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proponente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non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ha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presentato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nella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procedura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gara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in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corso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e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negli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affidamenti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subappalti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documentazioni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non veritiere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(art. 98, comma 5,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codice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appalti);</w:t>
      </w:r>
    </w:p>
    <w:p w:rsidR="007875BB" w:rsidRPr="00374369" w:rsidRDefault="0040507D" w:rsidP="00374369">
      <w:pPr>
        <w:pStyle w:val="Paragrafoelenco"/>
        <w:numPr>
          <w:ilvl w:val="0"/>
          <w:numId w:val="5"/>
        </w:numPr>
        <w:tabs>
          <w:tab w:val="left" w:pos="462"/>
        </w:tabs>
        <w:spacing w:line="242" w:lineRule="auto"/>
        <w:ind w:left="284" w:right="519"/>
        <w:jc w:val="both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che il Soggetto proponente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non è iscritto nel casellario informatico tenuto dall’Osservatorio dell’ANAC per aver presentato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false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dichiarazioni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o falsa documentazione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nelle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procedure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di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gara e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negli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affidamenti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di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subappalti;</w:t>
      </w:r>
    </w:p>
    <w:p w:rsidR="007875BB" w:rsidRPr="00374369" w:rsidRDefault="0040507D" w:rsidP="00374369">
      <w:pPr>
        <w:pStyle w:val="Paragrafoelenco"/>
        <w:numPr>
          <w:ilvl w:val="0"/>
          <w:numId w:val="5"/>
        </w:numPr>
        <w:tabs>
          <w:tab w:val="left" w:pos="467"/>
        </w:tabs>
        <w:spacing w:line="242" w:lineRule="auto"/>
        <w:ind w:left="284" w:right="519"/>
        <w:jc w:val="both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che il Soggetto proponente non è iscritto nel casellario informatico tenuto dall’Osservatorio dell’ANAC per aver presentato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false dichiarazioni o falsa documentazione ai fini del rilascio dell’attestazione di qualificazione, per il periodo durante il quale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perdura l’iscrizione;</w:t>
      </w:r>
    </w:p>
    <w:p w:rsidR="007875BB" w:rsidRPr="00374369" w:rsidRDefault="0040507D" w:rsidP="00374369">
      <w:pPr>
        <w:pStyle w:val="Paragrafoelenco"/>
        <w:numPr>
          <w:ilvl w:val="0"/>
          <w:numId w:val="5"/>
        </w:numPr>
        <w:tabs>
          <w:tab w:val="left" w:pos="457"/>
        </w:tabs>
        <w:spacing w:line="242" w:lineRule="auto"/>
        <w:ind w:left="284" w:right="519"/>
        <w:jc w:val="both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che il Soggetto proponente</w:t>
      </w:r>
      <w:r w:rsidRPr="00374369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non ha violato il divieto di intestazione fiduciaria di cui all’articolo 17 della legge 19 marzo 1990,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n.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55;</w:t>
      </w:r>
    </w:p>
    <w:p w:rsidR="007875BB" w:rsidRPr="00374369" w:rsidRDefault="007E4871" w:rsidP="00374369">
      <w:pPr>
        <w:pStyle w:val="Corpodeltesto"/>
        <w:spacing w:before="3"/>
        <w:ind w:left="284" w:right="519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pict>
          <v:rect id="docshape5" o:spid="_x0000_s1026" style="position:absolute;left:0;text-align:left;margin-left:55.9pt;margin-top:19.05pt;width:2in;height:.6pt;z-index:-15727104;mso-wrap-distance-left:0;mso-wrap-distance-right:0;mso-position-horizontal-relative:page" fillcolor="#000009" stroked="f">
            <w10:wrap type="topAndBottom" anchorx="page"/>
          </v:rect>
        </w:pict>
      </w:r>
    </w:p>
    <w:p w:rsidR="007875BB" w:rsidRPr="00374369" w:rsidRDefault="0040507D" w:rsidP="00374369">
      <w:pPr>
        <w:pStyle w:val="Paragrafoelenco"/>
        <w:numPr>
          <w:ilvl w:val="0"/>
          <w:numId w:val="1"/>
        </w:numPr>
        <w:tabs>
          <w:tab w:val="left" w:pos="256"/>
        </w:tabs>
        <w:spacing w:before="66"/>
        <w:ind w:left="284" w:right="519" w:firstLine="7"/>
        <w:jc w:val="both"/>
        <w:rPr>
          <w:rFonts w:ascii="Times New Roman" w:hAnsi="Times New Roman" w:cs="Times New Roman"/>
          <w:sz w:val="14"/>
          <w:szCs w:val="20"/>
        </w:rPr>
      </w:pPr>
      <w:r w:rsidRPr="00374369">
        <w:rPr>
          <w:rFonts w:ascii="Times New Roman" w:hAnsi="Times New Roman" w:cs="Times New Roman"/>
          <w:sz w:val="14"/>
          <w:szCs w:val="20"/>
        </w:rPr>
        <w:t>Ai sensi dell’art. 94, comma 6, del D. Lgs. n. 36/2023, “</w:t>
      </w:r>
      <w:r w:rsidRPr="00374369">
        <w:rPr>
          <w:rFonts w:ascii="Times New Roman" w:hAnsi="Times New Roman" w:cs="Times New Roman"/>
          <w:i/>
          <w:sz w:val="14"/>
          <w:szCs w:val="20"/>
        </w:rPr>
        <w:t>costituiscono gravi violazioni quelle che comportano un omesso pagamento di imposte e tasse</w:t>
      </w:r>
      <w:r w:rsidRPr="00374369">
        <w:rPr>
          <w:rFonts w:ascii="Times New Roman" w:hAnsi="Times New Roman" w:cs="Times New Roman"/>
          <w:i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superiore all’importo di cui all’articolo 48-bis, commi 1 e 2-bis del decreto del Presidente della Repubblica 29 settembre 1973, n. 602. Costituiscono</w:t>
      </w:r>
      <w:r w:rsidRPr="00374369">
        <w:rPr>
          <w:rFonts w:ascii="Times New Roman" w:hAnsi="Times New Roman" w:cs="Times New Roman"/>
          <w:i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violazioni definitivamente accertate quelle contenute in sentenze o atti amministrativi non più soggetti ad impugnazione. Costituiscono gravi violazioni</w:t>
      </w:r>
      <w:r w:rsidRPr="00374369">
        <w:rPr>
          <w:rFonts w:ascii="Times New Roman" w:hAnsi="Times New Roman" w:cs="Times New Roman"/>
          <w:i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in</w:t>
      </w:r>
      <w:r w:rsidRPr="00374369">
        <w:rPr>
          <w:rFonts w:ascii="Times New Roman" w:hAnsi="Times New Roman" w:cs="Times New Roman"/>
          <w:i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materia contributiva e previdenziale quelle ostative al rilascio del documento unico di regolarità contributiva (DURC), di cui all’articolo 8 del decreto</w:t>
      </w:r>
      <w:r w:rsidRPr="00374369">
        <w:rPr>
          <w:rFonts w:ascii="Times New Roman" w:hAnsi="Times New Roman" w:cs="Times New Roman"/>
          <w:i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del</w:t>
      </w:r>
      <w:r w:rsidRPr="00374369">
        <w:rPr>
          <w:rFonts w:ascii="Times New Roman" w:hAnsi="Times New Roman" w:cs="Times New Roman"/>
          <w:i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Ministero del lavoro e delle politiche sociali 30 gennaio 2015, pubblicato sulla Gazzetta Ufficiale n. 125 del 1° giugno 2015.Il presente comma non   si</w:t>
      </w:r>
      <w:r w:rsidRPr="00374369">
        <w:rPr>
          <w:rFonts w:ascii="Times New Roman" w:hAnsi="Times New Roman" w:cs="Times New Roman"/>
          <w:i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applica quando l’operatore economico ha ottemperato ai suoi obblighi pagando o impegnandosi in modo vincolante a pagare le imposte o i contributi</w:t>
      </w:r>
      <w:r w:rsidRPr="00374369">
        <w:rPr>
          <w:rFonts w:ascii="Times New Roman" w:hAnsi="Times New Roman" w:cs="Times New Roman"/>
          <w:i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previdenziali dovuti, compresi eventuali interessi o multe, purché il pagamento o l’impegno siano stati formalizzati prima della scadenza del termine</w:t>
      </w:r>
      <w:r w:rsidRPr="00374369">
        <w:rPr>
          <w:rFonts w:ascii="Times New Roman" w:hAnsi="Times New Roman" w:cs="Times New Roman"/>
          <w:i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per la</w:t>
      </w:r>
      <w:r w:rsidRPr="00374369">
        <w:rPr>
          <w:rFonts w:ascii="Times New Roman" w:hAnsi="Times New Roman" w:cs="Times New Roman"/>
          <w:i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presentazione</w:t>
      </w:r>
      <w:r w:rsidRPr="00374369">
        <w:rPr>
          <w:rFonts w:ascii="Times New Roman" w:hAnsi="Times New Roman" w:cs="Times New Roman"/>
          <w:i/>
          <w:spacing w:val="-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delle</w:t>
      </w:r>
      <w:r w:rsidRPr="00374369">
        <w:rPr>
          <w:rFonts w:ascii="Times New Roman" w:hAnsi="Times New Roman" w:cs="Times New Roman"/>
          <w:i/>
          <w:spacing w:val="2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domande</w:t>
      </w:r>
      <w:r w:rsidRPr="00374369">
        <w:rPr>
          <w:rFonts w:ascii="Times New Roman" w:hAnsi="Times New Roman" w:cs="Times New Roman"/>
          <w:sz w:val="14"/>
          <w:szCs w:val="20"/>
        </w:rPr>
        <w:t>”.</w:t>
      </w:r>
    </w:p>
    <w:p w:rsidR="007875BB" w:rsidRPr="00374369" w:rsidRDefault="0040507D" w:rsidP="00374369">
      <w:pPr>
        <w:pStyle w:val="Paragrafoelenco"/>
        <w:numPr>
          <w:ilvl w:val="0"/>
          <w:numId w:val="1"/>
        </w:numPr>
        <w:tabs>
          <w:tab w:val="left" w:pos="270"/>
        </w:tabs>
        <w:spacing w:line="253" w:lineRule="exact"/>
        <w:ind w:left="284" w:right="519" w:hanging="152"/>
        <w:rPr>
          <w:rFonts w:ascii="Times New Roman" w:hAnsi="Times New Roman" w:cs="Times New Roman"/>
          <w:i/>
          <w:sz w:val="14"/>
          <w:szCs w:val="20"/>
        </w:rPr>
      </w:pPr>
      <w:r w:rsidRPr="00374369">
        <w:rPr>
          <w:rFonts w:ascii="Times New Roman" w:hAnsi="Times New Roman" w:cs="Times New Roman"/>
          <w:sz w:val="14"/>
          <w:szCs w:val="20"/>
        </w:rPr>
        <w:t>L'art.</w:t>
      </w:r>
      <w:r w:rsidRPr="00374369">
        <w:rPr>
          <w:rFonts w:ascii="Times New Roman" w:hAnsi="Times New Roman" w:cs="Times New Roman"/>
          <w:spacing w:val="33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98,</w:t>
      </w:r>
      <w:r w:rsidRPr="00374369">
        <w:rPr>
          <w:rFonts w:ascii="Times New Roman" w:hAnsi="Times New Roman" w:cs="Times New Roman"/>
          <w:spacing w:val="34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comma</w:t>
      </w:r>
      <w:r w:rsidRPr="00374369">
        <w:rPr>
          <w:rFonts w:ascii="Times New Roman" w:hAnsi="Times New Roman" w:cs="Times New Roman"/>
          <w:spacing w:val="32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3,</w:t>
      </w:r>
      <w:r w:rsidRPr="00374369">
        <w:rPr>
          <w:rFonts w:ascii="Times New Roman" w:hAnsi="Times New Roman" w:cs="Times New Roman"/>
          <w:spacing w:val="32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prevede</w:t>
      </w:r>
      <w:r w:rsidRPr="00374369">
        <w:rPr>
          <w:rFonts w:ascii="Times New Roman" w:hAnsi="Times New Roman" w:cs="Times New Roman"/>
          <w:spacing w:val="33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tra</w:t>
      </w:r>
      <w:r w:rsidRPr="00374369">
        <w:rPr>
          <w:rFonts w:ascii="Times New Roman" w:hAnsi="Times New Roman" w:cs="Times New Roman"/>
          <w:spacing w:val="32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le</w:t>
      </w:r>
      <w:r w:rsidRPr="00374369">
        <w:rPr>
          <w:rFonts w:ascii="Times New Roman" w:hAnsi="Times New Roman" w:cs="Times New Roman"/>
          <w:spacing w:val="33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cause</w:t>
      </w:r>
      <w:r w:rsidRPr="00374369">
        <w:rPr>
          <w:rFonts w:ascii="Times New Roman" w:hAnsi="Times New Roman" w:cs="Times New Roman"/>
          <w:spacing w:val="33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di</w:t>
      </w:r>
      <w:r w:rsidRPr="00374369">
        <w:rPr>
          <w:rFonts w:ascii="Times New Roman" w:hAnsi="Times New Roman" w:cs="Times New Roman"/>
          <w:spacing w:val="32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esclusione:</w:t>
      </w:r>
      <w:r w:rsidRPr="00374369">
        <w:rPr>
          <w:rFonts w:ascii="Times New Roman" w:hAnsi="Times New Roman" w:cs="Times New Roman"/>
          <w:spacing w:val="34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lettera</w:t>
      </w:r>
      <w:r w:rsidRPr="00374369">
        <w:rPr>
          <w:rFonts w:ascii="Times New Roman" w:hAnsi="Times New Roman" w:cs="Times New Roman"/>
          <w:spacing w:val="33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b</w:t>
      </w:r>
      <w:r w:rsidRPr="00374369">
        <w:rPr>
          <w:rFonts w:ascii="Times New Roman" w:hAnsi="Times New Roman" w:cs="Times New Roman"/>
          <w:spacing w:val="32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sz w:val="14"/>
          <w:szCs w:val="20"/>
        </w:rPr>
        <w:t>"</w:t>
      </w:r>
      <w:r w:rsidRPr="00374369">
        <w:rPr>
          <w:rFonts w:ascii="Times New Roman" w:hAnsi="Times New Roman" w:cs="Times New Roman"/>
          <w:i/>
          <w:sz w:val="14"/>
          <w:szCs w:val="20"/>
        </w:rPr>
        <w:t>l'operatore</w:t>
      </w:r>
      <w:r w:rsidRPr="00374369">
        <w:rPr>
          <w:rFonts w:ascii="Times New Roman" w:hAnsi="Times New Roman" w:cs="Times New Roman"/>
          <w:i/>
          <w:spacing w:val="34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economico</w:t>
      </w:r>
      <w:r w:rsidRPr="00374369">
        <w:rPr>
          <w:rFonts w:ascii="Times New Roman" w:hAnsi="Times New Roman" w:cs="Times New Roman"/>
          <w:i/>
          <w:spacing w:val="32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abbia</w:t>
      </w:r>
      <w:r w:rsidRPr="00374369">
        <w:rPr>
          <w:rFonts w:ascii="Times New Roman" w:hAnsi="Times New Roman" w:cs="Times New Roman"/>
          <w:i/>
          <w:spacing w:val="35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tentato</w:t>
      </w:r>
      <w:r w:rsidRPr="00374369">
        <w:rPr>
          <w:rFonts w:ascii="Times New Roman" w:hAnsi="Times New Roman" w:cs="Times New Roman"/>
          <w:i/>
          <w:spacing w:val="35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di</w:t>
      </w:r>
      <w:r w:rsidRPr="00374369">
        <w:rPr>
          <w:rFonts w:ascii="Times New Roman" w:hAnsi="Times New Roman" w:cs="Times New Roman"/>
          <w:i/>
          <w:spacing w:val="32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influenzare</w:t>
      </w:r>
      <w:r w:rsidRPr="00374369">
        <w:rPr>
          <w:rFonts w:ascii="Times New Roman" w:hAnsi="Times New Roman" w:cs="Times New Roman"/>
          <w:i/>
          <w:spacing w:val="34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indebitamente</w:t>
      </w:r>
      <w:r w:rsidRPr="00374369">
        <w:rPr>
          <w:rFonts w:ascii="Times New Roman" w:hAnsi="Times New Roman" w:cs="Times New Roman"/>
          <w:i/>
          <w:spacing w:val="35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il</w:t>
      </w:r>
      <w:r w:rsidRPr="00374369">
        <w:rPr>
          <w:rFonts w:ascii="Times New Roman" w:hAnsi="Times New Roman" w:cs="Times New Roman"/>
          <w:i/>
          <w:spacing w:val="33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processo</w:t>
      </w:r>
    </w:p>
    <w:p w:rsidR="007875BB" w:rsidRPr="00374369" w:rsidRDefault="0040507D" w:rsidP="00374369">
      <w:pPr>
        <w:spacing w:before="35" w:line="276" w:lineRule="auto"/>
        <w:ind w:left="284" w:right="519"/>
        <w:jc w:val="both"/>
        <w:rPr>
          <w:rFonts w:ascii="Times New Roman" w:hAnsi="Times New Roman" w:cs="Times New Roman"/>
          <w:i/>
          <w:sz w:val="14"/>
          <w:szCs w:val="20"/>
        </w:rPr>
      </w:pPr>
      <w:r w:rsidRPr="00374369">
        <w:rPr>
          <w:rFonts w:ascii="Times New Roman" w:hAnsi="Times New Roman" w:cs="Times New Roman"/>
          <w:i/>
          <w:sz w:val="14"/>
          <w:szCs w:val="20"/>
        </w:rPr>
        <w:t>decisionale</w:t>
      </w:r>
      <w:r w:rsidRPr="00374369">
        <w:rPr>
          <w:rFonts w:ascii="Times New Roman" w:hAnsi="Times New Roman" w:cs="Times New Roman"/>
          <w:i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della</w:t>
      </w:r>
      <w:r w:rsidRPr="00374369">
        <w:rPr>
          <w:rFonts w:ascii="Times New Roman" w:hAnsi="Times New Roman" w:cs="Times New Roman"/>
          <w:i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stazione</w:t>
      </w:r>
      <w:r w:rsidRPr="00374369">
        <w:rPr>
          <w:rFonts w:ascii="Times New Roman" w:hAnsi="Times New Roman" w:cs="Times New Roman"/>
          <w:i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appaltante</w:t>
      </w:r>
      <w:r w:rsidRPr="00374369">
        <w:rPr>
          <w:rFonts w:ascii="Times New Roman" w:hAnsi="Times New Roman" w:cs="Times New Roman"/>
          <w:i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o</w:t>
      </w:r>
      <w:r w:rsidRPr="00374369">
        <w:rPr>
          <w:rFonts w:ascii="Times New Roman" w:hAnsi="Times New Roman" w:cs="Times New Roman"/>
          <w:i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di</w:t>
      </w:r>
      <w:r w:rsidRPr="00374369">
        <w:rPr>
          <w:rFonts w:ascii="Times New Roman" w:hAnsi="Times New Roman" w:cs="Times New Roman"/>
          <w:i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ottenere</w:t>
      </w:r>
      <w:r w:rsidRPr="00374369">
        <w:rPr>
          <w:rFonts w:ascii="Times New Roman" w:hAnsi="Times New Roman" w:cs="Times New Roman"/>
          <w:i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informazioni</w:t>
      </w:r>
      <w:r w:rsidRPr="00374369">
        <w:rPr>
          <w:rFonts w:ascii="Times New Roman" w:hAnsi="Times New Roman" w:cs="Times New Roman"/>
          <w:i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riservate</w:t>
      </w:r>
      <w:r w:rsidRPr="00374369">
        <w:rPr>
          <w:rFonts w:ascii="Times New Roman" w:hAnsi="Times New Roman" w:cs="Times New Roman"/>
          <w:i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a</w:t>
      </w:r>
      <w:r w:rsidRPr="00374369">
        <w:rPr>
          <w:rFonts w:ascii="Times New Roman" w:hAnsi="Times New Roman" w:cs="Times New Roman"/>
          <w:i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fini</w:t>
      </w:r>
      <w:r w:rsidRPr="00374369">
        <w:rPr>
          <w:rFonts w:ascii="Times New Roman" w:hAnsi="Times New Roman" w:cs="Times New Roman"/>
          <w:i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di</w:t>
      </w:r>
      <w:r w:rsidRPr="00374369">
        <w:rPr>
          <w:rFonts w:ascii="Times New Roman" w:hAnsi="Times New Roman" w:cs="Times New Roman"/>
          <w:i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proprio</w:t>
      </w:r>
      <w:r w:rsidRPr="00374369">
        <w:rPr>
          <w:rFonts w:ascii="Times New Roman" w:hAnsi="Times New Roman" w:cs="Times New Roman"/>
          <w:i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vantaggio</w:t>
      </w:r>
      <w:r w:rsidRPr="00374369">
        <w:rPr>
          <w:rFonts w:ascii="Times New Roman" w:hAnsi="Times New Roman" w:cs="Times New Roman"/>
          <w:i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oppure</w:t>
      </w:r>
      <w:r w:rsidRPr="00374369">
        <w:rPr>
          <w:rFonts w:ascii="Times New Roman" w:hAnsi="Times New Roman" w:cs="Times New Roman"/>
          <w:i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abbia</w:t>
      </w:r>
      <w:r w:rsidRPr="00374369">
        <w:rPr>
          <w:rFonts w:ascii="Times New Roman" w:hAnsi="Times New Roman" w:cs="Times New Roman"/>
          <w:i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fornito,</w:t>
      </w:r>
      <w:r w:rsidRPr="00374369">
        <w:rPr>
          <w:rFonts w:ascii="Times New Roman" w:hAnsi="Times New Roman" w:cs="Times New Roman"/>
          <w:i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anche</w:t>
      </w:r>
      <w:r w:rsidRPr="00374369">
        <w:rPr>
          <w:rFonts w:ascii="Times New Roman" w:hAnsi="Times New Roman" w:cs="Times New Roman"/>
          <w:i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per</w:t>
      </w:r>
      <w:r w:rsidRPr="00374369">
        <w:rPr>
          <w:rFonts w:ascii="Times New Roman" w:hAnsi="Times New Roman" w:cs="Times New Roman"/>
          <w:i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negligenza,</w:t>
      </w:r>
      <w:r w:rsidRPr="00374369">
        <w:rPr>
          <w:rFonts w:ascii="Times New Roman" w:hAnsi="Times New Roman" w:cs="Times New Roman"/>
          <w:i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informazioni</w:t>
      </w:r>
      <w:r w:rsidRPr="00374369">
        <w:rPr>
          <w:rFonts w:ascii="Times New Roman" w:hAnsi="Times New Roman" w:cs="Times New Roman"/>
          <w:i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false o fuorvianti suscettibili di influenzare le decisioni sull'esclusione, la selezione o l'aggiudicazione, ovvero abbia omesso le informazioni</w:t>
      </w:r>
      <w:r w:rsidRPr="00374369">
        <w:rPr>
          <w:rFonts w:ascii="Times New Roman" w:hAnsi="Times New Roman" w:cs="Times New Roman"/>
          <w:i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dovute ai fini del</w:t>
      </w:r>
      <w:r w:rsidRPr="00374369">
        <w:rPr>
          <w:rFonts w:ascii="Times New Roman" w:hAnsi="Times New Roman" w:cs="Times New Roman"/>
          <w:i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corretto svolgimento della procedura di selezione; lettera c “l'operatore economico abbia dimostrato significative o persistenti carenze</w:t>
      </w:r>
      <w:r w:rsidRPr="00374369">
        <w:rPr>
          <w:rFonts w:ascii="Times New Roman" w:hAnsi="Times New Roman" w:cs="Times New Roman"/>
          <w:i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nell'esecuzione di un</w:t>
      </w:r>
      <w:r w:rsidRPr="00374369">
        <w:rPr>
          <w:rFonts w:ascii="Times New Roman" w:hAnsi="Times New Roman" w:cs="Times New Roman"/>
          <w:i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precedente contratto di appalto o di concessione che ne hanno causato la risoluzione per inadempimento ovvero la condanna al</w:t>
      </w:r>
      <w:r w:rsidRPr="00374369">
        <w:rPr>
          <w:rFonts w:ascii="Times New Roman" w:hAnsi="Times New Roman" w:cs="Times New Roman"/>
          <w:i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risarcimento del danno o</w:t>
      </w:r>
      <w:r w:rsidRPr="00374369">
        <w:rPr>
          <w:rFonts w:ascii="Times New Roman" w:hAnsi="Times New Roman" w:cs="Times New Roman"/>
          <w:i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altre sanzioni comparabili; su tali circostanze la stazione appaltante motiva anche con riferimento al tempo trascorso dalla</w:t>
      </w:r>
      <w:r w:rsidRPr="00374369">
        <w:rPr>
          <w:rFonts w:ascii="Times New Roman" w:hAnsi="Times New Roman" w:cs="Times New Roman"/>
          <w:i/>
          <w:spacing w:val="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violazione</w:t>
      </w:r>
      <w:r w:rsidRPr="00374369">
        <w:rPr>
          <w:rFonts w:ascii="Times New Roman" w:hAnsi="Times New Roman" w:cs="Times New Roman"/>
          <w:i/>
          <w:spacing w:val="-1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e alla</w:t>
      </w:r>
      <w:r w:rsidRPr="00374369">
        <w:rPr>
          <w:rFonts w:ascii="Times New Roman" w:hAnsi="Times New Roman" w:cs="Times New Roman"/>
          <w:i/>
          <w:spacing w:val="-2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gravità</w:t>
      </w:r>
      <w:r w:rsidRPr="00374369">
        <w:rPr>
          <w:rFonts w:ascii="Times New Roman" w:hAnsi="Times New Roman" w:cs="Times New Roman"/>
          <w:i/>
          <w:spacing w:val="-2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della</w:t>
      </w:r>
      <w:r w:rsidRPr="00374369">
        <w:rPr>
          <w:rFonts w:ascii="Times New Roman" w:hAnsi="Times New Roman" w:cs="Times New Roman"/>
          <w:i/>
          <w:spacing w:val="33"/>
          <w:sz w:val="14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14"/>
          <w:szCs w:val="20"/>
        </w:rPr>
        <w:t>stessa;".</w:t>
      </w:r>
    </w:p>
    <w:p w:rsidR="007875BB" w:rsidRPr="00374369" w:rsidRDefault="007875BB" w:rsidP="00374369">
      <w:pPr>
        <w:spacing w:line="276" w:lineRule="auto"/>
        <w:ind w:left="284" w:right="519"/>
        <w:jc w:val="both"/>
        <w:rPr>
          <w:rFonts w:ascii="Times New Roman" w:hAnsi="Times New Roman" w:cs="Times New Roman"/>
          <w:sz w:val="20"/>
          <w:szCs w:val="20"/>
        </w:rPr>
        <w:sectPr w:rsidR="007875BB" w:rsidRPr="00374369">
          <w:pgSz w:w="11900" w:h="16840"/>
          <w:pgMar w:top="760" w:right="600" w:bottom="280" w:left="1000" w:header="267" w:footer="0" w:gutter="0"/>
          <w:cols w:space="720"/>
        </w:sectPr>
      </w:pPr>
    </w:p>
    <w:p w:rsidR="007875BB" w:rsidRPr="00374369" w:rsidRDefault="0040507D" w:rsidP="00374369">
      <w:pPr>
        <w:pStyle w:val="Paragrafoelenco"/>
        <w:numPr>
          <w:ilvl w:val="0"/>
          <w:numId w:val="5"/>
        </w:numPr>
        <w:tabs>
          <w:tab w:val="left" w:pos="450"/>
        </w:tabs>
        <w:spacing w:before="98"/>
        <w:ind w:left="284" w:right="519" w:hanging="332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lastRenderedPageBreak/>
        <w:t>che,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ai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sensi</w:t>
      </w:r>
      <w:r w:rsidRPr="0037436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dell’art.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17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della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legge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12.03.1999,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n.</w:t>
      </w:r>
      <w:r w:rsidRPr="0037436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68: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(</w:t>
      </w:r>
      <w:r w:rsidRPr="00374369">
        <w:rPr>
          <w:rFonts w:ascii="Times New Roman" w:hAnsi="Times New Roman" w:cs="Times New Roman"/>
          <w:i/>
          <w:sz w:val="20"/>
          <w:szCs w:val="20"/>
        </w:rPr>
        <w:t>Barrare</w:t>
      </w:r>
      <w:r w:rsidRPr="00374369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20"/>
          <w:szCs w:val="20"/>
        </w:rPr>
        <w:t>la</w:t>
      </w:r>
      <w:r w:rsidRPr="00374369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20"/>
          <w:szCs w:val="20"/>
        </w:rPr>
        <w:t>casella</w:t>
      </w:r>
      <w:r w:rsidRPr="00374369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20"/>
          <w:szCs w:val="20"/>
        </w:rPr>
        <w:t>di</w:t>
      </w:r>
      <w:r w:rsidRPr="00374369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20"/>
          <w:szCs w:val="20"/>
        </w:rPr>
        <w:t>interesse</w:t>
      </w:r>
      <w:r w:rsidRPr="00374369">
        <w:rPr>
          <w:rFonts w:ascii="Times New Roman" w:hAnsi="Times New Roman" w:cs="Times New Roman"/>
          <w:sz w:val="20"/>
          <w:szCs w:val="20"/>
        </w:rPr>
        <w:t>)</w:t>
      </w:r>
    </w:p>
    <w:p w:rsidR="007875BB" w:rsidRPr="00374369" w:rsidRDefault="0040507D" w:rsidP="00374369">
      <w:pPr>
        <w:pStyle w:val="Paragrafoelenco"/>
        <w:numPr>
          <w:ilvl w:val="1"/>
          <w:numId w:val="5"/>
        </w:numPr>
        <w:tabs>
          <w:tab w:val="left" w:pos="763"/>
          <w:tab w:val="left" w:pos="764"/>
        </w:tabs>
        <w:spacing w:before="79" w:line="216" w:lineRule="auto"/>
        <w:ind w:left="284" w:right="519" w:hanging="725"/>
        <w:jc w:val="left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il</w:t>
      </w:r>
      <w:r w:rsidRPr="0037436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Soggetto</w:t>
      </w:r>
      <w:r w:rsidRPr="0037436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proponente</w:t>
      </w:r>
      <w:r w:rsidRPr="0037436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è</w:t>
      </w:r>
      <w:r w:rsidRPr="0037436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in</w:t>
      </w:r>
      <w:r w:rsidRPr="0037436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regola</w:t>
      </w:r>
      <w:r w:rsidRPr="0037436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con</w:t>
      </w:r>
      <w:r w:rsidRPr="0037436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le</w:t>
      </w:r>
      <w:r w:rsidRPr="0037436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norme</w:t>
      </w:r>
      <w:r w:rsidRPr="00374369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che</w:t>
      </w:r>
      <w:r w:rsidRPr="0037436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disciplinano</w:t>
      </w:r>
      <w:r w:rsidRPr="0037436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il</w:t>
      </w:r>
      <w:r w:rsidRPr="0037436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diritto</w:t>
      </w:r>
      <w:r w:rsidRPr="0037436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al</w:t>
      </w:r>
      <w:r w:rsidRPr="0037436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lavoro</w:t>
      </w:r>
      <w:r w:rsidRPr="0037436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dei</w:t>
      </w:r>
      <w:r w:rsidRPr="0037436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disabili</w:t>
      </w:r>
      <w:r w:rsidRPr="0037436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poiché</w:t>
      </w:r>
      <w:r w:rsidRPr="00374369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ha</w:t>
      </w:r>
      <w:r w:rsidRPr="00374369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ottemperato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alle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disposizioni</w:t>
      </w:r>
    </w:p>
    <w:p w:rsidR="007875BB" w:rsidRPr="00374369" w:rsidRDefault="0040507D" w:rsidP="00374369">
      <w:pPr>
        <w:pStyle w:val="Corpodeltesto"/>
        <w:tabs>
          <w:tab w:val="left" w:pos="6130"/>
        </w:tabs>
        <w:spacing w:before="66"/>
        <w:ind w:left="284" w:right="519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contenute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nella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Legge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68/99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o</w:t>
      </w:r>
      <w:r w:rsidRPr="0037436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74369">
        <w:rPr>
          <w:rFonts w:ascii="Times New Roman" w:hAnsi="Times New Roman" w:cs="Times New Roman"/>
          <w:sz w:val="20"/>
          <w:szCs w:val="20"/>
        </w:rPr>
        <w:t>(indicare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la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Legge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Stato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estero).</w:t>
      </w:r>
    </w:p>
    <w:p w:rsidR="007875BB" w:rsidRPr="00374369" w:rsidRDefault="0040507D" w:rsidP="00374369">
      <w:pPr>
        <w:pStyle w:val="Corpodeltesto"/>
        <w:tabs>
          <w:tab w:val="left" w:pos="7416"/>
          <w:tab w:val="left" w:pos="10063"/>
        </w:tabs>
        <w:spacing w:before="58"/>
        <w:ind w:left="284" w:right="519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Gli</w:t>
      </w:r>
      <w:r w:rsidRPr="0037436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adempimenti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sono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stati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eseguiti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presso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l’Ufficio</w:t>
      </w:r>
      <w:r w:rsidRPr="0037436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74369">
        <w:rPr>
          <w:rFonts w:ascii="Times New Roman" w:hAnsi="Times New Roman" w:cs="Times New Roman"/>
          <w:sz w:val="20"/>
          <w:szCs w:val="20"/>
        </w:rPr>
        <w:t>di</w:t>
      </w:r>
      <w:r w:rsidRPr="0037436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7875BB" w:rsidRPr="00374369" w:rsidRDefault="0040507D" w:rsidP="00374369">
      <w:pPr>
        <w:pStyle w:val="Corpodeltesto"/>
        <w:tabs>
          <w:tab w:val="left" w:pos="5158"/>
          <w:tab w:val="left" w:pos="6706"/>
        </w:tabs>
        <w:spacing w:before="61"/>
        <w:ind w:left="284" w:right="519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Via</w:t>
      </w:r>
      <w:r w:rsidRPr="0037436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74369">
        <w:rPr>
          <w:rFonts w:ascii="Times New Roman" w:hAnsi="Times New Roman" w:cs="Times New Roman"/>
          <w:sz w:val="20"/>
          <w:szCs w:val="20"/>
        </w:rPr>
        <w:t>fax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7875BB" w:rsidRPr="00374369" w:rsidRDefault="0040507D" w:rsidP="00374369">
      <w:pPr>
        <w:pStyle w:val="Corpodeltesto"/>
        <w:tabs>
          <w:tab w:val="left" w:pos="9223"/>
        </w:tabs>
        <w:spacing w:before="59"/>
        <w:ind w:left="284" w:right="519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e-mail/PEC:</w:t>
      </w:r>
      <w:r w:rsidRPr="0037436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7875BB" w:rsidRPr="00374369" w:rsidRDefault="0040507D" w:rsidP="00374369">
      <w:pPr>
        <w:pStyle w:val="Paragrafoelenco"/>
        <w:numPr>
          <w:ilvl w:val="1"/>
          <w:numId w:val="5"/>
        </w:numPr>
        <w:tabs>
          <w:tab w:val="left" w:pos="763"/>
          <w:tab w:val="left" w:pos="764"/>
        </w:tabs>
        <w:spacing w:before="116" w:line="218" w:lineRule="auto"/>
        <w:ind w:left="284" w:right="519" w:hanging="725"/>
        <w:jc w:val="left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il</w:t>
      </w:r>
      <w:r w:rsidRPr="0037436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Soggetto</w:t>
      </w:r>
      <w:r w:rsidRPr="0037436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proponente</w:t>
      </w:r>
      <w:r w:rsidRPr="0037436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non</w:t>
      </w:r>
      <w:r w:rsidRPr="0037436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è</w:t>
      </w:r>
      <w:r w:rsidRPr="0037436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soggetto</w:t>
      </w:r>
      <w:r w:rsidRPr="0037436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agli</w:t>
      </w:r>
      <w:r w:rsidRPr="0037436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obblighi</w:t>
      </w:r>
      <w:r w:rsidRPr="0037436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di</w:t>
      </w:r>
      <w:r w:rsidRPr="00374369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assunzione</w:t>
      </w:r>
      <w:r w:rsidRPr="0037436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obbligatoria</w:t>
      </w:r>
      <w:r w:rsidRPr="0037436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previsti</w:t>
      </w:r>
      <w:r w:rsidRPr="0037436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dalla</w:t>
      </w:r>
      <w:r w:rsidRPr="0037436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Legge</w:t>
      </w:r>
      <w:r w:rsidRPr="0037436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68/99</w:t>
      </w:r>
      <w:r w:rsidRPr="0037436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per</w:t>
      </w:r>
      <w:r w:rsidRPr="0037436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i</w:t>
      </w:r>
      <w:r w:rsidRPr="00374369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seguenti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motivi:</w:t>
      </w:r>
    </w:p>
    <w:p w:rsidR="007875BB" w:rsidRPr="00374369" w:rsidRDefault="0040507D" w:rsidP="00374369">
      <w:pPr>
        <w:pStyle w:val="Corpodeltesto"/>
        <w:tabs>
          <w:tab w:val="left" w:pos="8035"/>
        </w:tabs>
        <w:spacing w:before="63"/>
        <w:ind w:left="284" w:right="519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[indicare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i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motivi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di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esenzione]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w w:val="99"/>
          <w:sz w:val="20"/>
          <w:szCs w:val="20"/>
          <w:u w:val="single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7875BB" w:rsidRPr="00374369" w:rsidRDefault="0040507D" w:rsidP="00374369">
      <w:pPr>
        <w:pStyle w:val="Paragrafoelenco"/>
        <w:numPr>
          <w:ilvl w:val="1"/>
          <w:numId w:val="5"/>
        </w:numPr>
        <w:tabs>
          <w:tab w:val="left" w:pos="763"/>
          <w:tab w:val="left" w:pos="764"/>
          <w:tab w:val="left" w:pos="3125"/>
        </w:tabs>
        <w:spacing w:before="101"/>
        <w:ind w:left="284" w:right="519"/>
        <w:jc w:val="left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in</w:t>
      </w:r>
      <w:r w:rsidRPr="0037436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74369">
        <w:rPr>
          <w:rFonts w:ascii="Times New Roman" w:hAnsi="Times New Roman" w:cs="Times New Roman"/>
          <w:sz w:val="20"/>
          <w:szCs w:val="20"/>
        </w:rPr>
        <w:t>(Stato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estero)</w:t>
      </w:r>
      <w:r w:rsidRPr="0037436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non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esiste</w:t>
      </w:r>
      <w:r w:rsidRPr="0037436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una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normativa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sull’assunzione</w:t>
      </w:r>
      <w:r w:rsidRPr="0037436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obbligatoria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dei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disabili;</w:t>
      </w:r>
    </w:p>
    <w:p w:rsidR="007875BB" w:rsidRPr="00374369" w:rsidRDefault="007875BB" w:rsidP="00374369">
      <w:pPr>
        <w:pStyle w:val="Corpodeltesto"/>
        <w:spacing w:before="9"/>
        <w:ind w:left="284" w:right="519"/>
        <w:rPr>
          <w:rFonts w:ascii="Times New Roman" w:hAnsi="Times New Roman" w:cs="Times New Roman"/>
          <w:sz w:val="20"/>
          <w:szCs w:val="20"/>
        </w:rPr>
      </w:pPr>
    </w:p>
    <w:p w:rsidR="007875BB" w:rsidRPr="00374369" w:rsidRDefault="0040507D" w:rsidP="00374369">
      <w:pPr>
        <w:pStyle w:val="Paragrafoelenco"/>
        <w:numPr>
          <w:ilvl w:val="0"/>
          <w:numId w:val="5"/>
        </w:numPr>
        <w:tabs>
          <w:tab w:val="left" w:pos="443"/>
        </w:tabs>
        <w:ind w:left="284" w:right="519" w:hanging="325"/>
        <w:jc w:val="both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che</w:t>
      </w:r>
      <w:r w:rsidRPr="0037436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122D9A" w:rsidRPr="00374369">
        <w:rPr>
          <w:rFonts w:ascii="Times New Roman" w:hAnsi="Times New Roman" w:cs="Times New Roman"/>
          <w:sz w:val="20"/>
          <w:szCs w:val="20"/>
        </w:rPr>
        <w:t>il Soggetto proponente</w:t>
      </w:r>
      <w:r w:rsidRPr="00374369">
        <w:rPr>
          <w:rFonts w:ascii="Times New Roman" w:hAnsi="Times New Roman" w:cs="Times New Roman"/>
          <w:sz w:val="20"/>
          <w:szCs w:val="20"/>
        </w:rPr>
        <w:t>:</w:t>
      </w:r>
      <w:r w:rsidRPr="00374369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(</w:t>
      </w:r>
      <w:r w:rsidRPr="00374369">
        <w:rPr>
          <w:rFonts w:ascii="Times New Roman" w:hAnsi="Times New Roman" w:cs="Times New Roman"/>
          <w:i/>
          <w:sz w:val="20"/>
          <w:szCs w:val="20"/>
        </w:rPr>
        <w:t>Barrare</w:t>
      </w:r>
      <w:r w:rsidRPr="00374369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20"/>
          <w:szCs w:val="20"/>
        </w:rPr>
        <w:t>la</w:t>
      </w:r>
      <w:r w:rsidRPr="00374369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20"/>
          <w:szCs w:val="20"/>
        </w:rPr>
        <w:t>casella</w:t>
      </w:r>
      <w:r w:rsidRPr="00374369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20"/>
          <w:szCs w:val="20"/>
        </w:rPr>
        <w:t>di</w:t>
      </w:r>
      <w:r w:rsidRPr="00374369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20"/>
          <w:szCs w:val="20"/>
        </w:rPr>
        <w:t>interesse</w:t>
      </w:r>
      <w:r w:rsidRPr="00374369">
        <w:rPr>
          <w:rFonts w:ascii="Times New Roman" w:hAnsi="Times New Roman" w:cs="Times New Roman"/>
          <w:sz w:val="20"/>
          <w:szCs w:val="20"/>
        </w:rPr>
        <w:t>)</w:t>
      </w:r>
    </w:p>
    <w:p w:rsidR="007875BB" w:rsidRPr="00374369" w:rsidRDefault="0040507D" w:rsidP="00374369">
      <w:pPr>
        <w:pStyle w:val="Paragrafoelenco"/>
        <w:numPr>
          <w:ilvl w:val="1"/>
          <w:numId w:val="5"/>
        </w:numPr>
        <w:tabs>
          <w:tab w:val="left" w:pos="764"/>
        </w:tabs>
        <w:spacing w:before="77" w:line="218" w:lineRule="auto"/>
        <w:ind w:left="284" w:right="519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non è stato vittima dei reati previsti e puniti dagli artt. 317 e 629 c.p., aggravati ai sensi dell’art. 7 del decreto legge 13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maggio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1991, n.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152, convertito, con modificazioni, dalla legge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12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luglio 1991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n.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203.</w:t>
      </w:r>
    </w:p>
    <w:p w:rsidR="007875BB" w:rsidRPr="00374369" w:rsidRDefault="0040507D" w:rsidP="00374369">
      <w:pPr>
        <w:pStyle w:val="Paragrafoelenco"/>
        <w:numPr>
          <w:ilvl w:val="1"/>
          <w:numId w:val="5"/>
        </w:numPr>
        <w:tabs>
          <w:tab w:val="left" w:pos="764"/>
        </w:tabs>
        <w:spacing w:before="104"/>
        <w:ind w:left="284" w:right="519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è</w:t>
      </w:r>
      <w:r w:rsidRPr="0037436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stato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vittima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dei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suddetti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reati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ma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ha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denunciato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i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fatti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all’autorità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giudiziaria;</w:t>
      </w:r>
    </w:p>
    <w:p w:rsidR="007875BB" w:rsidRPr="00374369" w:rsidRDefault="0040507D" w:rsidP="00374369">
      <w:pPr>
        <w:pStyle w:val="Paragrafoelenco"/>
        <w:numPr>
          <w:ilvl w:val="1"/>
          <w:numId w:val="5"/>
        </w:numPr>
        <w:tabs>
          <w:tab w:val="left" w:pos="764"/>
        </w:tabs>
        <w:spacing w:before="105" w:line="228" w:lineRule="auto"/>
        <w:ind w:left="284" w:right="519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è stato vittima dei reati previsti e puniti dagli artt. 317 e 629 c.p., aggravati ai sensi dell’art. 7 del decreto legge 13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maggio 1991, n. 152, convertito, con modificazioni, dalla legge 12 luglio 1991 n. 203, e non ha denunciato i fatti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all’autorità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giudiziaria,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in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quanto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ricorrono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i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casi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previsti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dall’art.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4,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1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comma,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della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legge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24</w:t>
      </w:r>
      <w:r w:rsidRPr="003743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novembre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1981,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n.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689</w:t>
      </w:r>
    </w:p>
    <w:p w:rsidR="007875BB" w:rsidRPr="00374369" w:rsidRDefault="007875BB" w:rsidP="00374369">
      <w:pPr>
        <w:pStyle w:val="Corpodeltesto"/>
        <w:spacing w:before="6"/>
        <w:ind w:left="284" w:right="519"/>
        <w:rPr>
          <w:rFonts w:ascii="Times New Roman" w:hAnsi="Times New Roman" w:cs="Times New Roman"/>
          <w:sz w:val="20"/>
          <w:szCs w:val="20"/>
        </w:rPr>
      </w:pPr>
    </w:p>
    <w:p w:rsidR="007875BB" w:rsidRPr="00374369" w:rsidRDefault="0040507D" w:rsidP="00374369">
      <w:pPr>
        <w:pStyle w:val="Paragrafoelenco"/>
        <w:numPr>
          <w:ilvl w:val="0"/>
          <w:numId w:val="5"/>
        </w:numPr>
        <w:tabs>
          <w:tab w:val="left" w:pos="443"/>
        </w:tabs>
        <w:ind w:left="284" w:right="519" w:hanging="325"/>
        <w:jc w:val="both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(</w:t>
      </w:r>
      <w:r w:rsidRPr="00374369">
        <w:rPr>
          <w:rFonts w:ascii="Times New Roman" w:hAnsi="Times New Roman" w:cs="Times New Roman"/>
          <w:i/>
          <w:sz w:val="20"/>
          <w:szCs w:val="20"/>
        </w:rPr>
        <w:t>Barrare</w:t>
      </w:r>
      <w:r w:rsidRPr="00374369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20"/>
          <w:szCs w:val="20"/>
        </w:rPr>
        <w:t>la</w:t>
      </w:r>
      <w:r w:rsidRPr="00374369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20"/>
          <w:szCs w:val="20"/>
        </w:rPr>
        <w:t>casella</w:t>
      </w:r>
      <w:r w:rsidRPr="00374369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20"/>
          <w:szCs w:val="20"/>
        </w:rPr>
        <w:t>di</w:t>
      </w:r>
      <w:r w:rsidRPr="00374369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i/>
          <w:sz w:val="20"/>
          <w:szCs w:val="20"/>
        </w:rPr>
        <w:t>interesse</w:t>
      </w:r>
      <w:r w:rsidRPr="00374369">
        <w:rPr>
          <w:rFonts w:ascii="Times New Roman" w:hAnsi="Times New Roman" w:cs="Times New Roman"/>
          <w:sz w:val="20"/>
          <w:szCs w:val="20"/>
        </w:rPr>
        <w:t>)</w:t>
      </w:r>
    </w:p>
    <w:p w:rsidR="007875BB" w:rsidRPr="00374369" w:rsidRDefault="0040507D" w:rsidP="00374369">
      <w:pPr>
        <w:pStyle w:val="Paragrafoelenco"/>
        <w:numPr>
          <w:ilvl w:val="1"/>
          <w:numId w:val="5"/>
        </w:numPr>
        <w:tabs>
          <w:tab w:val="left" w:pos="763"/>
          <w:tab w:val="left" w:pos="764"/>
        </w:tabs>
        <w:spacing w:before="27" w:line="177" w:lineRule="auto"/>
        <w:ind w:left="284" w:right="519" w:hanging="725"/>
        <w:jc w:val="left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che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il</w:t>
      </w:r>
      <w:r w:rsidRPr="00374369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Soggetto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proponente non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si trova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in</w:t>
      </w:r>
      <w:r w:rsidRPr="0037436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alcuna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situazione di</w:t>
      </w:r>
      <w:r w:rsidRPr="00374369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controllo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di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cui all'articolo</w:t>
      </w:r>
      <w:r w:rsidRPr="0037436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2359</w:t>
      </w:r>
      <w:r w:rsidRPr="00374369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del codice</w:t>
      </w:r>
      <w:r w:rsidRPr="0037436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civile</w:t>
      </w:r>
      <w:r w:rsidRPr="0037436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o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in</w:t>
      </w:r>
      <w:r w:rsidRPr="0037436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una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qualsiasi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relazione,</w:t>
      </w:r>
    </w:p>
    <w:p w:rsidR="007875BB" w:rsidRPr="00374369" w:rsidRDefault="0040507D" w:rsidP="00374369">
      <w:pPr>
        <w:pStyle w:val="Corpodeltesto"/>
        <w:spacing w:before="13"/>
        <w:ind w:left="284" w:right="519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anche di fatto con alcun soggetto, se la situazione di controllo o la relazione comporti che le offerte sono imputabili ad</w:t>
      </w:r>
      <w:r w:rsidRPr="00374369">
        <w:rPr>
          <w:rFonts w:ascii="Times New Roman" w:hAnsi="Times New Roman" w:cs="Times New Roman"/>
          <w:spacing w:val="-40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un unico centro decisionale, e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di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aver formulato autonomamente la candidatura.</w:t>
      </w:r>
    </w:p>
    <w:p w:rsidR="007875BB" w:rsidRPr="00374369" w:rsidRDefault="0040507D" w:rsidP="00374369">
      <w:pPr>
        <w:pStyle w:val="Corpodeltesto"/>
        <w:spacing w:line="231" w:lineRule="exact"/>
        <w:ind w:left="284" w:right="519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ovvero</w:t>
      </w:r>
    </w:p>
    <w:p w:rsidR="007875BB" w:rsidRPr="00374369" w:rsidRDefault="0040507D" w:rsidP="00374369">
      <w:pPr>
        <w:pStyle w:val="Paragrafoelenco"/>
        <w:numPr>
          <w:ilvl w:val="1"/>
          <w:numId w:val="5"/>
        </w:numPr>
        <w:tabs>
          <w:tab w:val="left" w:pos="764"/>
        </w:tabs>
        <w:spacing w:before="66" w:line="232" w:lineRule="auto"/>
        <w:ind w:left="284" w:right="519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che il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Soggetto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proponente non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è a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conoscenza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della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partecipazione alla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medesima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procedura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soggetti</w:t>
      </w:r>
      <w:r w:rsidRPr="00374369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che si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trovano, rispetto ad essa, in una delle situazioni di controllo di cui all'articolo 2359 del codice civile, o in una qualsiasi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relazione,</w:t>
      </w:r>
      <w:r w:rsidRPr="00374369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anche</w:t>
      </w:r>
      <w:r w:rsidRPr="00374369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di</w:t>
      </w:r>
      <w:r w:rsidRPr="00374369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fatto</w:t>
      </w:r>
      <w:r w:rsidRPr="00374369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con</w:t>
      </w:r>
      <w:r w:rsidRPr="00374369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alcun</w:t>
      </w:r>
      <w:r w:rsidRPr="00374369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soggetto,</w:t>
      </w:r>
      <w:r w:rsidRPr="00374369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se</w:t>
      </w:r>
      <w:r w:rsidRPr="00374369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la</w:t>
      </w:r>
      <w:r w:rsidRPr="00374369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situazione</w:t>
      </w:r>
      <w:r w:rsidRPr="00374369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di</w:t>
      </w:r>
      <w:r w:rsidRPr="00374369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controllo</w:t>
      </w:r>
      <w:r w:rsidRPr="00374369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o</w:t>
      </w:r>
      <w:r w:rsidRPr="00374369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la</w:t>
      </w:r>
      <w:r w:rsidRPr="00374369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relazione</w:t>
      </w:r>
      <w:r w:rsidRPr="00374369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comporti</w:t>
      </w:r>
      <w:r w:rsidRPr="00374369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che</w:t>
      </w:r>
      <w:r w:rsidRPr="00374369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le</w:t>
      </w:r>
      <w:r w:rsidRPr="00374369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candidature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sono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imputabili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ad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un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unico centro decisionale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e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di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aver formulato autonomamente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la candidatura.</w:t>
      </w:r>
    </w:p>
    <w:p w:rsidR="007875BB" w:rsidRPr="00374369" w:rsidRDefault="0040507D" w:rsidP="00374369">
      <w:pPr>
        <w:pStyle w:val="Corpodeltesto"/>
        <w:spacing w:before="98"/>
        <w:ind w:left="284" w:right="519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ovvero</w:t>
      </w:r>
    </w:p>
    <w:p w:rsidR="007875BB" w:rsidRPr="00374369" w:rsidRDefault="0040507D" w:rsidP="00374369">
      <w:pPr>
        <w:pStyle w:val="Paragrafoelenco"/>
        <w:numPr>
          <w:ilvl w:val="1"/>
          <w:numId w:val="5"/>
        </w:numPr>
        <w:tabs>
          <w:tab w:val="left" w:pos="764"/>
        </w:tabs>
        <w:spacing w:before="104" w:line="232" w:lineRule="auto"/>
        <w:ind w:left="284" w:right="519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che il Soggetto proponente è a conoscenza della partecipazione alla medesima procedura di soggetti che si trovano,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rispetto ad essa, in una delle situazioni di controllo di cui all'articolo 2359 o in una qualsiasi relazione, anche di fatto con</w:t>
      </w:r>
      <w:r w:rsidRPr="00374369">
        <w:rPr>
          <w:rFonts w:ascii="Times New Roman" w:hAnsi="Times New Roman" w:cs="Times New Roman"/>
          <w:spacing w:val="-40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alcun soggetto, se la situazione di controllo o la relazione comporti che le candidature sono imputabili ad un unico</w:t>
      </w:r>
      <w:r w:rsidRPr="003743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centro decisionale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del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codice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civile, e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di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aver formulato autonomamente</w:t>
      </w:r>
      <w:r w:rsidRPr="003743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la</w:t>
      </w:r>
      <w:r w:rsidRPr="0037436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candidatura.</w:t>
      </w:r>
    </w:p>
    <w:p w:rsidR="007875BB" w:rsidRPr="00374369" w:rsidRDefault="007875BB" w:rsidP="00374369">
      <w:pPr>
        <w:pStyle w:val="Corpodeltesto"/>
        <w:ind w:left="284" w:right="519"/>
        <w:rPr>
          <w:rFonts w:ascii="Times New Roman" w:hAnsi="Times New Roman" w:cs="Times New Roman"/>
          <w:sz w:val="20"/>
          <w:szCs w:val="20"/>
        </w:rPr>
      </w:pPr>
    </w:p>
    <w:p w:rsidR="007875BB" w:rsidRPr="00374369" w:rsidRDefault="007875BB" w:rsidP="00374369">
      <w:pPr>
        <w:pStyle w:val="Corpodeltesto"/>
        <w:ind w:left="284" w:right="519"/>
        <w:rPr>
          <w:rFonts w:ascii="Times New Roman" w:hAnsi="Times New Roman" w:cs="Times New Roman"/>
          <w:sz w:val="20"/>
          <w:szCs w:val="20"/>
        </w:rPr>
      </w:pPr>
    </w:p>
    <w:p w:rsidR="007875BB" w:rsidRPr="00374369" w:rsidRDefault="007875BB" w:rsidP="00374369">
      <w:pPr>
        <w:pStyle w:val="Corpodeltesto"/>
        <w:ind w:left="284" w:right="519"/>
        <w:rPr>
          <w:rFonts w:ascii="Times New Roman" w:hAnsi="Times New Roman" w:cs="Times New Roman"/>
          <w:sz w:val="20"/>
          <w:szCs w:val="20"/>
        </w:rPr>
      </w:pPr>
    </w:p>
    <w:p w:rsidR="007875BB" w:rsidRPr="00374369" w:rsidRDefault="0040507D" w:rsidP="00374369">
      <w:pPr>
        <w:tabs>
          <w:tab w:val="left" w:pos="2974"/>
          <w:tab w:val="left" w:pos="4811"/>
        </w:tabs>
        <w:spacing w:before="112"/>
        <w:ind w:left="284" w:right="519"/>
        <w:rPr>
          <w:rFonts w:ascii="Times New Roman" w:hAnsi="Times New Roman" w:cs="Times New Roman"/>
          <w:sz w:val="20"/>
          <w:szCs w:val="20"/>
        </w:rPr>
      </w:pPr>
      <w:r w:rsidRPr="00374369">
        <w:rPr>
          <w:rFonts w:ascii="Times New Roman" w:hAnsi="Times New Roman" w:cs="Times New Roman"/>
          <w:sz w:val="20"/>
          <w:szCs w:val="20"/>
        </w:rPr>
        <w:t>luogo</w:t>
      </w:r>
      <w:r w:rsidRPr="00374369">
        <w:rPr>
          <w:rFonts w:ascii="Times New Roman" w:hAnsi="Times New Roman" w:cs="Times New Roman"/>
          <w:sz w:val="20"/>
          <w:szCs w:val="20"/>
          <w:u w:val="single"/>
        </w:rPr>
        <w:tab/>
      </w:r>
      <w:r w:rsidRPr="00374369">
        <w:rPr>
          <w:rFonts w:ascii="Times New Roman" w:hAnsi="Times New Roman" w:cs="Times New Roman"/>
          <w:sz w:val="20"/>
          <w:szCs w:val="20"/>
        </w:rPr>
        <w:t>,</w:t>
      </w:r>
      <w:r w:rsidRPr="003743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</w:rPr>
        <w:t>lì</w:t>
      </w:r>
      <w:r w:rsidRPr="0037436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374369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7875BB" w:rsidRPr="00374369" w:rsidRDefault="007875BB" w:rsidP="00374369">
      <w:pPr>
        <w:pStyle w:val="Corpodeltesto"/>
        <w:ind w:left="284" w:right="519"/>
        <w:rPr>
          <w:rFonts w:ascii="Times New Roman" w:hAnsi="Times New Roman" w:cs="Times New Roman"/>
          <w:sz w:val="20"/>
          <w:szCs w:val="20"/>
        </w:rPr>
      </w:pPr>
    </w:p>
    <w:p w:rsidR="007875BB" w:rsidRDefault="007875BB">
      <w:pPr>
        <w:pStyle w:val="Corpodeltesto"/>
        <w:rPr>
          <w:rFonts w:ascii="Times New Roman"/>
          <w:sz w:val="20"/>
        </w:rPr>
      </w:pPr>
    </w:p>
    <w:p w:rsidR="007875BB" w:rsidRDefault="007875BB">
      <w:pPr>
        <w:pStyle w:val="Corpodeltesto"/>
        <w:rPr>
          <w:rFonts w:ascii="Times New Roman"/>
          <w:sz w:val="20"/>
        </w:rPr>
      </w:pPr>
    </w:p>
    <w:p w:rsidR="007875BB" w:rsidRDefault="007875BB">
      <w:pPr>
        <w:pStyle w:val="Corpodeltesto"/>
        <w:rPr>
          <w:rFonts w:ascii="Times New Roman"/>
          <w:sz w:val="20"/>
        </w:rPr>
      </w:pPr>
    </w:p>
    <w:p w:rsidR="007875BB" w:rsidRDefault="007875BB">
      <w:pPr>
        <w:pStyle w:val="Corpodeltesto"/>
        <w:rPr>
          <w:rFonts w:ascii="Times New Roman"/>
          <w:sz w:val="22"/>
        </w:rPr>
      </w:pPr>
    </w:p>
    <w:p w:rsidR="007875BB" w:rsidRPr="00374369" w:rsidRDefault="00122D9A">
      <w:pPr>
        <w:tabs>
          <w:tab w:val="left" w:pos="9739"/>
        </w:tabs>
        <w:spacing w:before="87"/>
        <w:ind w:left="118"/>
        <w:rPr>
          <w:rFonts w:ascii="Times New Roman" w:hAnsi="Times New Roman" w:cs="Times New Roman"/>
        </w:rPr>
      </w:pPr>
      <w:r w:rsidRPr="00374369">
        <w:rPr>
          <w:rFonts w:ascii="Times New Roman" w:hAnsi="Times New Roman" w:cs="Times New Roman"/>
          <w:sz w:val="20"/>
        </w:rPr>
        <w:t>Il PROFESSIONISTA</w:t>
      </w:r>
      <w:r w:rsidR="0040507D" w:rsidRPr="00374369">
        <w:rPr>
          <w:rFonts w:ascii="Times New Roman" w:hAnsi="Times New Roman" w:cs="Times New Roman"/>
          <w:u w:val="single"/>
        </w:rPr>
        <w:t xml:space="preserve"> </w:t>
      </w:r>
      <w:r w:rsidR="0040507D" w:rsidRPr="00374369">
        <w:rPr>
          <w:rFonts w:ascii="Times New Roman" w:hAnsi="Times New Roman" w:cs="Times New Roman"/>
          <w:u w:val="single"/>
        </w:rPr>
        <w:tab/>
      </w:r>
    </w:p>
    <w:p w:rsidR="007875BB" w:rsidRDefault="007875BB">
      <w:pPr>
        <w:pStyle w:val="Corpodeltesto"/>
        <w:spacing w:before="9"/>
        <w:rPr>
          <w:rFonts w:ascii="Times New Roman"/>
          <w:sz w:val="12"/>
        </w:rPr>
      </w:pPr>
    </w:p>
    <w:p w:rsidR="007875BB" w:rsidRDefault="0040507D">
      <w:pPr>
        <w:spacing w:before="74"/>
        <w:ind w:left="2669"/>
        <w:rPr>
          <w:rFonts w:ascii="Arial"/>
          <w:sz w:val="16"/>
        </w:rPr>
      </w:pPr>
      <w:r>
        <w:rPr>
          <w:rFonts w:ascii="Arial"/>
          <w:color w:val="000009"/>
          <w:sz w:val="16"/>
        </w:rPr>
        <w:t>firmato</w:t>
      </w:r>
      <w:r>
        <w:rPr>
          <w:rFonts w:ascii="Arial"/>
          <w:color w:val="000009"/>
          <w:spacing w:val="4"/>
          <w:sz w:val="16"/>
        </w:rPr>
        <w:t xml:space="preserve"> </w:t>
      </w:r>
      <w:r>
        <w:rPr>
          <w:rFonts w:ascii="Arial"/>
          <w:color w:val="000009"/>
          <w:sz w:val="16"/>
        </w:rPr>
        <w:t>digitalmente</w:t>
      </w:r>
      <w:r>
        <w:rPr>
          <w:rFonts w:ascii="Arial"/>
          <w:color w:val="000009"/>
          <w:spacing w:val="5"/>
          <w:sz w:val="16"/>
        </w:rPr>
        <w:t xml:space="preserve"> </w:t>
      </w:r>
      <w:r>
        <w:rPr>
          <w:rFonts w:ascii="Arial"/>
          <w:color w:val="000009"/>
          <w:sz w:val="16"/>
        </w:rPr>
        <w:t>ai</w:t>
      </w:r>
      <w:r>
        <w:rPr>
          <w:rFonts w:ascii="Arial"/>
          <w:color w:val="000009"/>
          <w:spacing w:val="4"/>
          <w:sz w:val="16"/>
        </w:rPr>
        <w:t xml:space="preserve"> </w:t>
      </w:r>
      <w:r>
        <w:rPr>
          <w:rFonts w:ascii="Arial"/>
          <w:color w:val="000009"/>
          <w:sz w:val="16"/>
        </w:rPr>
        <w:t>sensi</w:t>
      </w:r>
      <w:r>
        <w:rPr>
          <w:rFonts w:ascii="Arial"/>
          <w:color w:val="000009"/>
          <w:spacing w:val="4"/>
          <w:sz w:val="16"/>
        </w:rPr>
        <w:t xml:space="preserve"> </w:t>
      </w:r>
      <w:r>
        <w:rPr>
          <w:rFonts w:ascii="Arial"/>
          <w:color w:val="000009"/>
          <w:sz w:val="16"/>
        </w:rPr>
        <w:t>del</w:t>
      </w:r>
      <w:r>
        <w:rPr>
          <w:rFonts w:ascii="Arial"/>
          <w:color w:val="000009"/>
          <w:spacing w:val="5"/>
          <w:sz w:val="16"/>
        </w:rPr>
        <w:t xml:space="preserve"> </w:t>
      </w:r>
      <w:r>
        <w:rPr>
          <w:rFonts w:ascii="Arial"/>
          <w:color w:val="000009"/>
          <w:sz w:val="16"/>
        </w:rPr>
        <w:t>testo</w:t>
      </w:r>
      <w:r>
        <w:rPr>
          <w:rFonts w:ascii="Arial"/>
          <w:color w:val="000009"/>
          <w:spacing w:val="5"/>
          <w:sz w:val="16"/>
        </w:rPr>
        <w:t xml:space="preserve"> </w:t>
      </w:r>
      <w:r>
        <w:rPr>
          <w:rFonts w:ascii="Arial"/>
          <w:color w:val="000009"/>
          <w:sz w:val="16"/>
        </w:rPr>
        <w:t>unico</w:t>
      </w:r>
      <w:r>
        <w:rPr>
          <w:rFonts w:ascii="Arial"/>
          <w:color w:val="000009"/>
          <w:spacing w:val="5"/>
          <w:sz w:val="16"/>
        </w:rPr>
        <w:t xml:space="preserve"> </w:t>
      </w:r>
      <w:r>
        <w:rPr>
          <w:rFonts w:ascii="Arial"/>
          <w:color w:val="000009"/>
          <w:sz w:val="16"/>
        </w:rPr>
        <w:t>D.P.R.</w:t>
      </w:r>
      <w:r>
        <w:rPr>
          <w:rFonts w:ascii="Arial"/>
          <w:color w:val="000009"/>
          <w:spacing w:val="7"/>
          <w:sz w:val="16"/>
        </w:rPr>
        <w:t xml:space="preserve"> </w:t>
      </w:r>
      <w:r>
        <w:rPr>
          <w:rFonts w:ascii="Arial"/>
          <w:color w:val="000009"/>
          <w:sz w:val="16"/>
        </w:rPr>
        <w:t>28/12/2000</w:t>
      </w:r>
      <w:r>
        <w:rPr>
          <w:rFonts w:ascii="Arial"/>
          <w:color w:val="000009"/>
          <w:spacing w:val="5"/>
          <w:sz w:val="16"/>
        </w:rPr>
        <w:t xml:space="preserve"> </w:t>
      </w:r>
      <w:r>
        <w:rPr>
          <w:rFonts w:ascii="Arial"/>
          <w:color w:val="000009"/>
          <w:sz w:val="16"/>
        </w:rPr>
        <w:t>n.</w:t>
      </w:r>
      <w:r>
        <w:rPr>
          <w:rFonts w:ascii="Arial"/>
          <w:color w:val="000009"/>
          <w:spacing w:val="6"/>
          <w:sz w:val="16"/>
        </w:rPr>
        <w:t xml:space="preserve"> </w:t>
      </w:r>
      <w:r>
        <w:rPr>
          <w:rFonts w:ascii="Arial"/>
          <w:color w:val="000009"/>
          <w:sz w:val="16"/>
        </w:rPr>
        <w:t>445,</w:t>
      </w:r>
      <w:r>
        <w:rPr>
          <w:rFonts w:ascii="Arial"/>
          <w:color w:val="000009"/>
          <w:spacing w:val="7"/>
          <w:sz w:val="16"/>
        </w:rPr>
        <w:t xml:space="preserve"> </w:t>
      </w:r>
      <w:r>
        <w:rPr>
          <w:rFonts w:ascii="Arial"/>
          <w:color w:val="000009"/>
          <w:sz w:val="16"/>
        </w:rPr>
        <w:t>del</w:t>
      </w:r>
      <w:r>
        <w:rPr>
          <w:rFonts w:ascii="Arial"/>
          <w:color w:val="000009"/>
          <w:spacing w:val="6"/>
          <w:sz w:val="16"/>
        </w:rPr>
        <w:t xml:space="preserve"> </w:t>
      </w:r>
      <w:r>
        <w:rPr>
          <w:rFonts w:ascii="Arial"/>
          <w:color w:val="000009"/>
          <w:sz w:val="16"/>
        </w:rPr>
        <w:t>D.Lgs.</w:t>
      </w:r>
      <w:r>
        <w:rPr>
          <w:rFonts w:ascii="Arial"/>
          <w:color w:val="000009"/>
          <w:spacing w:val="6"/>
          <w:sz w:val="16"/>
        </w:rPr>
        <w:t xml:space="preserve"> </w:t>
      </w:r>
      <w:r>
        <w:rPr>
          <w:rFonts w:ascii="Arial"/>
          <w:color w:val="000009"/>
          <w:sz w:val="16"/>
        </w:rPr>
        <w:t>07/03/2005</w:t>
      </w:r>
    </w:p>
    <w:p w:rsidR="007875BB" w:rsidRDefault="0040507D">
      <w:pPr>
        <w:ind w:left="2669"/>
        <w:rPr>
          <w:rFonts w:ascii="Arial"/>
          <w:sz w:val="16"/>
        </w:rPr>
      </w:pPr>
      <w:r>
        <w:rPr>
          <w:rFonts w:ascii="Arial"/>
          <w:color w:val="000009"/>
          <w:sz w:val="16"/>
        </w:rPr>
        <w:t>n.</w:t>
      </w:r>
      <w:r>
        <w:rPr>
          <w:rFonts w:ascii="Arial"/>
          <w:color w:val="000009"/>
          <w:spacing w:val="1"/>
          <w:sz w:val="16"/>
        </w:rPr>
        <w:t xml:space="preserve"> </w:t>
      </w:r>
      <w:r>
        <w:rPr>
          <w:rFonts w:ascii="Arial"/>
          <w:color w:val="000009"/>
          <w:sz w:val="16"/>
        </w:rPr>
        <w:t>82</w:t>
      </w:r>
      <w:r>
        <w:rPr>
          <w:rFonts w:ascii="Arial"/>
          <w:color w:val="000009"/>
          <w:spacing w:val="-1"/>
          <w:sz w:val="16"/>
        </w:rPr>
        <w:t xml:space="preserve"> </w:t>
      </w:r>
      <w:r>
        <w:rPr>
          <w:rFonts w:ascii="Arial"/>
          <w:color w:val="000009"/>
          <w:sz w:val="16"/>
        </w:rPr>
        <w:t>e</w:t>
      </w:r>
      <w:r>
        <w:rPr>
          <w:rFonts w:ascii="Arial"/>
          <w:color w:val="000009"/>
          <w:spacing w:val="-2"/>
          <w:sz w:val="16"/>
        </w:rPr>
        <w:t xml:space="preserve"> </w:t>
      </w:r>
      <w:r>
        <w:rPr>
          <w:rFonts w:ascii="Arial"/>
          <w:color w:val="000009"/>
          <w:sz w:val="16"/>
        </w:rPr>
        <w:t>norme</w:t>
      </w:r>
      <w:r>
        <w:rPr>
          <w:rFonts w:ascii="Arial"/>
          <w:color w:val="000009"/>
          <w:spacing w:val="-3"/>
          <w:sz w:val="16"/>
        </w:rPr>
        <w:t xml:space="preserve"> </w:t>
      </w:r>
      <w:r>
        <w:rPr>
          <w:rFonts w:ascii="Arial"/>
          <w:color w:val="000009"/>
          <w:sz w:val="16"/>
        </w:rPr>
        <w:t>collegate</w:t>
      </w:r>
    </w:p>
    <w:sectPr w:rsidR="007875BB" w:rsidSect="007875BB">
      <w:pgSz w:w="11900" w:h="16840"/>
      <w:pgMar w:top="760" w:right="600" w:bottom="280" w:left="1000" w:header="2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5BB" w:rsidRDefault="007875BB" w:rsidP="007875BB">
      <w:r>
        <w:separator/>
      </w:r>
    </w:p>
  </w:endnote>
  <w:endnote w:type="continuationSeparator" w:id="1">
    <w:p w:rsidR="007875BB" w:rsidRDefault="007875BB" w:rsidP="00787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5BB" w:rsidRDefault="007875BB" w:rsidP="007875BB">
      <w:r>
        <w:separator/>
      </w:r>
    </w:p>
  </w:footnote>
  <w:footnote w:type="continuationSeparator" w:id="1">
    <w:p w:rsidR="007875BB" w:rsidRDefault="007875BB" w:rsidP="007875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5BB" w:rsidRDefault="007E4871">
    <w:pPr>
      <w:pStyle w:val="Corpodeltesto"/>
      <w:spacing w:line="14" w:lineRule="auto"/>
      <w:rPr>
        <w:sz w:val="20"/>
      </w:rPr>
    </w:pPr>
    <w:r w:rsidRPr="007E4871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130.75pt;margin-top:12.9pt;width:353.9pt;height:11.5pt;z-index:-251658752;mso-position-horizontal-relative:page;mso-position-vertical-relative:page" filled="f" stroked="f">
          <v:textbox inset="0,0,0,0">
            <w:txbxContent>
              <w:p w:rsidR="007875BB" w:rsidRDefault="0040507D">
                <w:pPr>
                  <w:spacing w:line="213" w:lineRule="exact"/>
                  <w:ind w:left="20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Dichiarazione</w:t>
                </w:r>
                <w:r>
                  <w:rPr>
                    <w:b/>
                    <w:spacing w:val="-2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sostitutiva</w:t>
                </w:r>
                <w:r>
                  <w:rPr>
                    <w:b/>
                    <w:spacing w:val="-3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cause</w:t>
                </w:r>
                <w:r>
                  <w:rPr>
                    <w:b/>
                    <w:spacing w:val="-1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di</w:t>
                </w:r>
                <w:r>
                  <w:rPr>
                    <w:b/>
                    <w:spacing w:val="-4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esclusione di</w:t>
                </w:r>
                <w:r>
                  <w:rPr>
                    <w:b/>
                    <w:spacing w:val="-3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cui</w:t>
                </w:r>
                <w:r>
                  <w:rPr>
                    <w:b/>
                    <w:spacing w:val="-4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all'art.</w:t>
                </w:r>
                <w:r>
                  <w:rPr>
                    <w:b/>
                    <w:spacing w:val="-2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94 del</w:t>
                </w:r>
                <w:r>
                  <w:rPr>
                    <w:b/>
                    <w:spacing w:val="-4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D.</w:t>
                </w:r>
                <w:r>
                  <w:rPr>
                    <w:b/>
                    <w:spacing w:val="-2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Lgs.</w:t>
                </w:r>
                <w:r>
                  <w:rPr>
                    <w:b/>
                    <w:spacing w:val="-3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n.</w:t>
                </w:r>
                <w:r>
                  <w:rPr>
                    <w:b/>
                    <w:spacing w:val="-3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36/2023</w:t>
                </w:r>
                <w:r>
                  <w:rPr>
                    <w:b/>
                    <w:spacing w:val="-2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e</w:t>
                </w:r>
                <w:r>
                  <w:rPr>
                    <w:b/>
                    <w:spacing w:val="-2"/>
                    <w:sz w:val="19"/>
                  </w:rPr>
                  <w:t xml:space="preserve"> </w:t>
                </w:r>
                <w:r>
                  <w:rPr>
                    <w:b/>
                    <w:sz w:val="19"/>
                  </w:rPr>
                  <w:t>s.m.i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3FB9"/>
    <w:multiLevelType w:val="hybridMultilevel"/>
    <w:tmpl w:val="BE2E8034"/>
    <w:lvl w:ilvl="0" w:tplc="B060F3EA">
      <w:start w:val="1"/>
      <w:numFmt w:val="decimal"/>
      <w:lvlText w:val="%1."/>
      <w:lvlJc w:val="left"/>
      <w:pPr>
        <w:ind w:left="401" w:hanging="28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</w:rPr>
    </w:lvl>
    <w:lvl w:ilvl="1" w:tplc="21728B9A">
      <w:start w:val="1"/>
      <w:numFmt w:val="lowerLetter"/>
      <w:lvlText w:val="%2."/>
      <w:lvlJc w:val="left"/>
      <w:pPr>
        <w:ind w:left="401" w:hanging="284"/>
        <w:jc w:val="left"/>
      </w:pPr>
      <w:rPr>
        <w:rFonts w:hint="default"/>
        <w:w w:val="99"/>
      </w:rPr>
    </w:lvl>
    <w:lvl w:ilvl="2" w:tplc="23D89456">
      <w:numFmt w:val="bullet"/>
      <w:lvlText w:val="•"/>
      <w:lvlJc w:val="left"/>
      <w:pPr>
        <w:ind w:left="2840" w:hanging="284"/>
      </w:pPr>
      <w:rPr>
        <w:rFonts w:hint="default"/>
      </w:rPr>
    </w:lvl>
    <w:lvl w:ilvl="3" w:tplc="0A18B89A">
      <w:numFmt w:val="bullet"/>
      <w:lvlText w:val="•"/>
      <w:lvlJc w:val="left"/>
      <w:pPr>
        <w:ind w:left="3772" w:hanging="284"/>
      </w:pPr>
      <w:rPr>
        <w:rFonts w:hint="default"/>
      </w:rPr>
    </w:lvl>
    <w:lvl w:ilvl="4" w:tplc="8B4A0962">
      <w:numFmt w:val="bullet"/>
      <w:lvlText w:val="•"/>
      <w:lvlJc w:val="left"/>
      <w:pPr>
        <w:ind w:left="4705" w:hanging="284"/>
      </w:pPr>
      <w:rPr>
        <w:rFonts w:hint="default"/>
      </w:rPr>
    </w:lvl>
    <w:lvl w:ilvl="5" w:tplc="7566536A">
      <w:numFmt w:val="bullet"/>
      <w:lvlText w:val="•"/>
      <w:lvlJc w:val="left"/>
      <w:pPr>
        <w:ind w:left="5637" w:hanging="284"/>
      </w:pPr>
      <w:rPr>
        <w:rFonts w:hint="default"/>
      </w:rPr>
    </w:lvl>
    <w:lvl w:ilvl="6" w:tplc="82A2EA94">
      <w:numFmt w:val="bullet"/>
      <w:lvlText w:val="•"/>
      <w:lvlJc w:val="left"/>
      <w:pPr>
        <w:ind w:left="6570" w:hanging="284"/>
      </w:pPr>
      <w:rPr>
        <w:rFonts w:hint="default"/>
      </w:rPr>
    </w:lvl>
    <w:lvl w:ilvl="7" w:tplc="C6BA67EC">
      <w:numFmt w:val="bullet"/>
      <w:lvlText w:val="•"/>
      <w:lvlJc w:val="left"/>
      <w:pPr>
        <w:ind w:left="7502" w:hanging="284"/>
      </w:pPr>
      <w:rPr>
        <w:rFonts w:hint="default"/>
      </w:rPr>
    </w:lvl>
    <w:lvl w:ilvl="8" w:tplc="65D65E68">
      <w:numFmt w:val="bullet"/>
      <w:lvlText w:val="•"/>
      <w:lvlJc w:val="left"/>
      <w:pPr>
        <w:ind w:left="8435" w:hanging="284"/>
      </w:pPr>
      <w:rPr>
        <w:rFonts w:hint="default"/>
      </w:rPr>
    </w:lvl>
  </w:abstractNum>
  <w:abstractNum w:abstractNumId="1">
    <w:nsid w:val="18037185"/>
    <w:multiLevelType w:val="hybridMultilevel"/>
    <w:tmpl w:val="9F528E3C"/>
    <w:lvl w:ilvl="0" w:tplc="163AF070">
      <w:start w:val="1"/>
      <w:numFmt w:val="lowerRoman"/>
      <w:lvlText w:val="%1."/>
      <w:lvlJc w:val="left"/>
      <w:pPr>
        <w:ind w:left="252" w:hanging="13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</w:rPr>
    </w:lvl>
    <w:lvl w:ilvl="1" w:tplc="B5D07DF6">
      <w:numFmt w:val="bullet"/>
      <w:lvlText w:val="•"/>
      <w:lvlJc w:val="left"/>
      <w:pPr>
        <w:ind w:left="1264" w:hanging="135"/>
      </w:pPr>
      <w:rPr>
        <w:rFonts w:hint="default"/>
      </w:rPr>
    </w:lvl>
    <w:lvl w:ilvl="2" w:tplc="E0C6AB86">
      <w:numFmt w:val="bullet"/>
      <w:lvlText w:val="•"/>
      <w:lvlJc w:val="left"/>
      <w:pPr>
        <w:ind w:left="2268" w:hanging="135"/>
      </w:pPr>
      <w:rPr>
        <w:rFonts w:hint="default"/>
      </w:rPr>
    </w:lvl>
    <w:lvl w:ilvl="3" w:tplc="A7FCE5C8">
      <w:numFmt w:val="bullet"/>
      <w:lvlText w:val="•"/>
      <w:lvlJc w:val="left"/>
      <w:pPr>
        <w:ind w:left="3272" w:hanging="135"/>
      </w:pPr>
      <w:rPr>
        <w:rFonts w:hint="default"/>
      </w:rPr>
    </w:lvl>
    <w:lvl w:ilvl="4" w:tplc="AE3A7188">
      <w:numFmt w:val="bullet"/>
      <w:lvlText w:val="•"/>
      <w:lvlJc w:val="left"/>
      <w:pPr>
        <w:ind w:left="4276" w:hanging="135"/>
      </w:pPr>
      <w:rPr>
        <w:rFonts w:hint="default"/>
      </w:rPr>
    </w:lvl>
    <w:lvl w:ilvl="5" w:tplc="E34A2FA0">
      <w:numFmt w:val="bullet"/>
      <w:lvlText w:val="•"/>
      <w:lvlJc w:val="left"/>
      <w:pPr>
        <w:ind w:left="5280" w:hanging="135"/>
      </w:pPr>
      <w:rPr>
        <w:rFonts w:hint="default"/>
      </w:rPr>
    </w:lvl>
    <w:lvl w:ilvl="6" w:tplc="53F4253C">
      <w:numFmt w:val="bullet"/>
      <w:lvlText w:val="•"/>
      <w:lvlJc w:val="left"/>
      <w:pPr>
        <w:ind w:left="6284" w:hanging="135"/>
      </w:pPr>
      <w:rPr>
        <w:rFonts w:hint="default"/>
      </w:rPr>
    </w:lvl>
    <w:lvl w:ilvl="7" w:tplc="DF16CCC0">
      <w:numFmt w:val="bullet"/>
      <w:lvlText w:val="•"/>
      <w:lvlJc w:val="left"/>
      <w:pPr>
        <w:ind w:left="7288" w:hanging="135"/>
      </w:pPr>
      <w:rPr>
        <w:rFonts w:hint="default"/>
      </w:rPr>
    </w:lvl>
    <w:lvl w:ilvl="8" w:tplc="7AA45062">
      <w:numFmt w:val="bullet"/>
      <w:lvlText w:val="•"/>
      <w:lvlJc w:val="left"/>
      <w:pPr>
        <w:ind w:left="8292" w:hanging="135"/>
      </w:pPr>
      <w:rPr>
        <w:rFonts w:hint="default"/>
      </w:rPr>
    </w:lvl>
  </w:abstractNum>
  <w:abstractNum w:abstractNumId="2">
    <w:nsid w:val="22026DB8"/>
    <w:multiLevelType w:val="hybridMultilevel"/>
    <w:tmpl w:val="EF122186"/>
    <w:lvl w:ilvl="0" w:tplc="92C4102E">
      <w:start w:val="2"/>
      <w:numFmt w:val="decimal"/>
      <w:lvlText w:val="%1."/>
      <w:lvlJc w:val="left"/>
      <w:pPr>
        <w:ind w:left="401" w:hanging="284"/>
        <w:jc w:val="left"/>
      </w:pPr>
      <w:rPr>
        <w:rFonts w:hint="default"/>
        <w:spacing w:val="-1"/>
        <w:w w:val="99"/>
      </w:rPr>
    </w:lvl>
    <w:lvl w:ilvl="1" w:tplc="22185414">
      <w:numFmt w:val="bullet"/>
      <w:lvlText w:val="☐"/>
      <w:lvlJc w:val="left"/>
      <w:pPr>
        <w:ind w:left="1047" w:hanging="4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000009"/>
        <w:w w:val="101"/>
        <w:position w:val="-2"/>
        <w:sz w:val="18"/>
        <w:szCs w:val="18"/>
      </w:rPr>
    </w:lvl>
    <w:lvl w:ilvl="2" w:tplc="05D8737C">
      <w:numFmt w:val="bullet"/>
      <w:lvlText w:val="•"/>
      <w:lvlJc w:val="left"/>
      <w:pPr>
        <w:ind w:left="1040" w:hanging="442"/>
      </w:pPr>
      <w:rPr>
        <w:rFonts w:hint="default"/>
      </w:rPr>
    </w:lvl>
    <w:lvl w:ilvl="3" w:tplc="CE1C95D4">
      <w:numFmt w:val="bullet"/>
      <w:lvlText w:val="•"/>
      <w:lvlJc w:val="left"/>
      <w:pPr>
        <w:ind w:left="2197" w:hanging="442"/>
      </w:pPr>
      <w:rPr>
        <w:rFonts w:hint="default"/>
      </w:rPr>
    </w:lvl>
    <w:lvl w:ilvl="4" w:tplc="5348455C">
      <w:numFmt w:val="bullet"/>
      <w:lvlText w:val="•"/>
      <w:lvlJc w:val="left"/>
      <w:pPr>
        <w:ind w:left="3355" w:hanging="442"/>
      </w:pPr>
      <w:rPr>
        <w:rFonts w:hint="default"/>
      </w:rPr>
    </w:lvl>
    <w:lvl w:ilvl="5" w:tplc="3B50C01A">
      <w:numFmt w:val="bullet"/>
      <w:lvlText w:val="•"/>
      <w:lvlJc w:val="left"/>
      <w:pPr>
        <w:ind w:left="4512" w:hanging="442"/>
      </w:pPr>
      <w:rPr>
        <w:rFonts w:hint="default"/>
      </w:rPr>
    </w:lvl>
    <w:lvl w:ilvl="6" w:tplc="3E5A8F2E">
      <w:numFmt w:val="bullet"/>
      <w:lvlText w:val="•"/>
      <w:lvlJc w:val="left"/>
      <w:pPr>
        <w:ind w:left="5670" w:hanging="442"/>
      </w:pPr>
      <w:rPr>
        <w:rFonts w:hint="default"/>
      </w:rPr>
    </w:lvl>
    <w:lvl w:ilvl="7" w:tplc="77D007EA">
      <w:numFmt w:val="bullet"/>
      <w:lvlText w:val="•"/>
      <w:lvlJc w:val="left"/>
      <w:pPr>
        <w:ind w:left="6827" w:hanging="442"/>
      </w:pPr>
      <w:rPr>
        <w:rFonts w:hint="default"/>
      </w:rPr>
    </w:lvl>
    <w:lvl w:ilvl="8" w:tplc="206AE984">
      <w:numFmt w:val="bullet"/>
      <w:lvlText w:val="•"/>
      <w:lvlJc w:val="left"/>
      <w:pPr>
        <w:ind w:left="7985" w:hanging="442"/>
      </w:pPr>
      <w:rPr>
        <w:rFonts w:hint="default"/>
      </w:rPr>
    </w:lvl>
  </w:abstractNum>
  <w:abstractNum w:abstractNumId="3">
    <w:nsid w:val="298337A9"/>
    <w:multiLevelType w:val="hybridMultilevel"/>
    <w:tmpl w:val="3B12B45C"/>
    <w:lvl w:ilvl="0" w:tplc="A6FEE958">
      <w:numFmt w:val="bullet"/>
      <w:lvlText w:val="□"/>
      <w:lvlJc w:val="left"/>
      <w:pPr>
        <w:ind w:left="543" w:hanging="164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</w:rPr>
    </w:lvl>
    <w:lvl w:ilvl="1" w:tplc="6B6815F2">
      <w:numFmt w:val="bullet"/>
      <w:lvlText w:val="•"/>
      <w:lvlJc w:val="left"/>
      <w:pPr>
        <w:ind w:left="1516" w:hanging="164"/>
      </w:pPr>
      <w:rPr>
        <w:rFonts w:hint="default"/>
      </w:rPr>
    </w:lvl>
    <w:lvl w:ilvl="2" w:tplc="6464A6D4">
      <w:numFmt w:val="bullet"/>
      <w:lvlText w:val="•"/>
      <w:lvlJc w:val="left"/>
      <w:pPr>
        <w:ind w:left="2492" w:hanging="164"/>
      </w:pPr>
      <w:rPr>
        <w:rFonts w:hint="default"/>
      </w:rPr>
    </w:lvl>
    <w:lvl w:ilvl="3" w:tplc="B9301A4A">
      <w:numFmt w:val="bullet"/>
      <w:lvlText w:val="•"/>
      <w:lvlJc w:val="left"/>
      <w:pPr>
        <w:ind w:left="3468" w:hanging="164"/>
      </w:pPr>
      <w:rPr>
        <w:rFonts w:hint="default"/>
      </w:rPr>
    </w:lvl>
    <w:lvl w:ilvl="4" w:tplc="D2A23DE0">
      <w:numFmt w:val="bullet"/>
      <w:lvlText w:val="•"/>
      <w:lvlJc w:val="left"/>
      <w:pPr>
        <w:ind w:left="4444" w:hanging="164"/>
      </w:pPr>
      <w:rPr>
        <w:rFonts w:hint="default"/>
      </w:rPr>
    </w:lvl>
    <w:lvl w:ilvl="5" w:tplc="24FA13DC">
      <w:numFmt w:val="bullet"/>
      <w:lvlText w:val="•"/>
      <w:lvlJc w:val="left"/>
      <w:pPr>
        <w:ind w:left="5420" w:hanging="164"/>
      </w:pPr>
      <w:rPr>
        <w:rFonts w:hint="default"/>
      </w:rPr>
    </w:lvl>
    <w:lvl w:ilvl="6" w:tplc="3648FA30">
      <w:numFmt w:val="bullet"/>
      <w:lvlText w:val="•"/>
      <w:lvlJc w:val="left"/>
      <w:pPr>
        <w:ind w:left="6396" w:hanging="164"/>
      </w:pPr>
      <w:rPr>
        <w:rFonts w:hint="default"/>
      </w:rPr>
    </w:lvl>
    <w:lvl w:ilvl="7" w:tplc="8E84ED5E">
      <w:numFmt w:val="bullet"/>
      <w:lvlText w:val="•"/>
      <w:lvlJc w:val="left"/>
      <w:pPr>
        <w:ind w:left="7372" w:hanging="164"/>
      </w:pPr>
      <w:rPr>
        <w:rFonts w:hint="default"/>
      </w:rPr>
    </w:lvl>
    <w:lvl w:ilvl="8" w:tplc="F17268C8">
      <w:numFmt w:val="bullet"/>
      <w:lvlText w:val="•"/>
      <w:lvlJc w:val="left"/>
      <w:pPr>
        <w:ind w:left="8348" w:hanging="164"/>
      </w:pPr>
      <w:rPr>
        <w:rFonts w:hint="default"/>
      </w:rPr>
    </w:lvl>
  </w:abstractNum>
  <w:abstractNum w:abstractNumId="4">
    <w:nsid w:val="5168533B"/>
    <w:multiLevelType w:val="hybridMultilevel"/>
    <w:tmpl w:val="AB42A676"/>
    <w:lvl w:ilvl="0" w:tplc="7FDC920E">
      <w:start w:val="1"/>
      <w:numFmt w:val="lowerRoman"/>
      <w:lvlText w:val="%1."/>
      <w:lvlJc w:val="left"/>
      <w:pPr>
        <w:ind w:left="252" w:hanging="13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9"/>
        <w:szCs w:val="19"/>
      </w:rPr>
    </w:lvl>
    <w:lvl w:ilvl="1" w:tplc="8B5CB23C">
      <w:numFmt w:val="bullet"/>
      <w:lvlText w:val="•"/>
      <w:lvlJc w:val="left"/>
      <w:pPr>
        <w:ind w:left="1264" w:hanging="135"/>
      </w:pPr>
      <w:rPr>
        <w:rFonts w:hint="default"/>
      </w:rPr>
    </w:lvl>
    <w:lvl w:ilvl="2" w:tplc="593A6A3C">
      <w:numFmt w:val="bullet"/>
      <w:lvlText w:val="•"/>
      <w:lvlJc w:val="left"/>
      <w:pPr>
        <w:ind w:left="2268" w:hanging="135"/>
      </w:pPr>
      <w:rPr>
        <w:rFonts w:hint="default"/>
      </w:rPr>
    </w:lvl>
    <w:lvl w:ilvl="3" w:tplc="16E8389C">
      <w:numFmt w:val="bullet"/>
      <w:lvlText w:val="•"/>
      <w:lvlJc w:val="left"/>
      <w:pPr>
        <w:ind w:left="3272" w:hanging="135"/>
      </w:pPr>
      <w:rPr>
        <w:rFonts w:hint="default"/>
      </w:rPr>
    </w:lvl>
    <w:lvl w:ilvl="4" w:tplc="13EA7A6C">
      <w:numFmt w:val="bullet"/>
      <w:lvlText w:val="•"/>
      <w:lvlJc w:val="left"/>
      <w:pPr>
        <w:ind w:left="4276" w:hanging="135"/>
      </w:pPr>
      <w:rPr>
        <w:rFonts w:hint="default"/>
      </w:rPr>
    </w:lvl>
    <w:lvl w:ilvl="5" w:tplc="1856E716">
      <w:numFmt w:val="bullet"/>
      <w:lvlText w:val="•"/>
      <w:lvlJc w:val="left"/>
      <w:pPr>
        <w:ind w:left="5280" w:hanging="135"/>
      </w:pPr>
      <w:rPr>
        <w:rFonts w:hint="default"/>
      </w:rPr>
    </w:lvl>
    <w:lvl w:ilvl="6" w:tplc="ECE23D00">
      <w:numFmt w:val="bullet"/>
      <w:lvlText w:val="•"/>
      <w:lvlJc w:val="left"/>
      <w:pPr>
        <w:ind w:left="6284" w:hanging="135"/>
      </w:pPr>
      <w:rPr>
        <w:rFonts w:hint="default"/>
      </w:rPr>
    </w:lvl>
    <w:lvl w:ilvl="7" w:tplc="76E807B4">
      <w:numFmt w:val="bullet"/>
      <w:lvlText w:val="•"/>
      <w:lvlJc w:val="left"/>
      <w:pPr>
        <w:ind w:left="7288" w:hanging="135"/>
      </w:pPr>
      <w:rPr>
        <w:rFonts w:hint="default"/>
      </w:rPr>
    </w:lvl>
    <w:lvl w:ilvl="8" w:tplc="EF784CFE">
      <w:numFmt w:val="bullet"/>
      <w:lvlText w:val="•"/>
      <w:lvlJc w:val="left"/>
      <w:pPr>
        <w:ind w:left="8292" w:hanging="135"/>
      </w:pPr>
      <w:rPr>
        <w:rFonts w:hint="default"/>
      </w:rPr>
    </w:lvl>
  </w:abstractNum>
  <w:abstractNum w:abstractNumId="5">
    <w:nsid w:val="6F474E42"/>
    <w:multiLevelType w:val="hybridMultilevel"/>
    <w:tmpl w:val="1C08E5FC"/>
    <w:lvl w:ilvl="0" w:tplc="77047076">
      <w:start w:val="2"/>
      <w:numFmt w:val="decimal"/>
      <w:lvlText w:val="%1"/>
      <w:lvlJc w:val="left"/>
      <w:pPr>
        <w:ind w:left="118" w:hanging="13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w w:val="99"/>
        <w:position w:val="10"/>
        <w:sz w:val="14"/>
        <w:szCs w:val="14"/>
      </w:rPr>
    </w:lvl>
    <w:lvl w:ilvl="1" w:tplc="F248675C">
      <w:numFmt w:val="bullet"/>
      <w:lvlText w:val="•"/>
      <w:lvlJc w:val="left"/>
      <w:pPr>
        <w:ind w:left="1138" w:hanging="130"/>
      </w:pPr>
      <w:rPr>
        <w:rFonts w:hint="default"/>
      </w:rPr>
    </w:lvl>
    <w:lvl w:ilvl="2" w:tplc="C1A2E9C6">
      <w:numFmt w:val="bullet"/>
      <w:lvlText w:val="•"/>
      <w:lvlJc w:val="left"/>
      <w:pPr>
        <w:ind w:left="2156" w:hanging="130"/>
      </w:pPr>
      <w:rPr>
        <w:rFonts w:hint="default"/>
      </w:rPr>
    </w:lvl>
    <w:lvl w:ilvl="3" w:tplc="E4927C16">
      <w:numFmt w:val="bullet"/>
      <w:lvlText w:val="•"/>
      <w:lvlJc w:val="left"/>
      <w:pPr>
        <w:ind w:left="3174" w:hanging="130"/>
      </w:pPr>
      <w:rPr>
        <w:rFonts w:hint="default"/>
      </w:rPr>
    </w:lvl>
    <w:lvl w:ilvl="4" w:tplc="DB9EBD88">
      <w:numFmt w:val="bullet"/>
      <w:lvlText w:val="•"/>
      <w:lvlJc w:val="left"/>
      <w:pPr>
        <w:ind w:left="4192" w:hanging="130"/>
      </w:pPr>
      <w:rPr>
        <w:rFonts w:hint="default"/>
      </w:rPr>
    </w:lvl>
    <w:lvl w:ilvl="5" w:tplc="8382A9EC">
      <w:numFmt w:val="bullet"/>
      <w:lvlText w:val="•"/>
      <w:lvlJc w:val="left"/>
      <w:pPr>
        <w:ind w:left="5210" w:hanging="130"/>
      </w:pPr>
      <w:rPr>
        <w:rFonts w:hint="default"/>
      </w:rPr>
    </w:lvl>
    <w:lvl w:ilvl="6" w:tplc="34CCBFCE">
      <w:numFmt w:val="bullet"/>
      <w:lvlText w:val="•"/>
      <w:lvlJc w:val="left"/>
      <w:pPr>
        <w:ind w:left="6228" w:hanging="130"/>
      </w:pPr>
      <w:rPr>
        <w:rFonts w:hint="default"/>
      </w:rPr>
    </w:lvl>
    <w:lvl w:ilvl="7" w:tplc="E3F251D2">
      <w:numFmt w:val="bullet"/>
      <w:lvlText w:val="•"/>
      <w:lvlJc w:val="left"/>
      <w:pPr>
        <w:ind w:left="7246" w:hanging="130"/>
      </w:pPr>
      <w:rPr>
        <w:rFonts w:hint="default"/>
      </w:rPr>
    </w:lvl>
    <w:lvl w:ilvl="8" w:tplc="459499CC">
      <w:numFmt w:val="bullet"/>
      <w:lvlText w:val="•"/>
      <w:lvlJc w:val="left"/>
      <w:pPr>
        <w:ind w:left="8264" w:hanging="13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7875BB"/>
    <w:rsid w:val="0004184C"/>
    <w:rsid w:val="00122D9A"/>
    <w:rsid w:val="00374369"/>
    <w:rsid w:val="0040507D"/>
    <w:rsid w:val="007875BB"/>
    <w:rsid w:val="007E4871"/>
    <w:rsid w:val="00E8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875BB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75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875BB"/>
    <w:rPr>
      <w:sz w:val="19"/>
      <w:szCs w:val="19"/>
    </w:rPr>
  </w:style>
  <w:style w:type="paragraph" w:customStyle="1" w:styleId="Heading1">
    <w:name w:val="Heading 1"/>
    <w:basedOn w:val="Normale"/>
    <w:uiPriority w:val="1"/>
    <w:qFormat/>
    <w:rsid w:val="007875BB"/>
    <w:pPr>
      <w:ind w:left="2916" w:right="2921"/>
      <w:jc w:val="center"/>
      <w:outlineLvl w:val="1"/>
    </w:pPr>
    <w:rPr>
      <w:b/>
      <w:bCs/>
      <w:sz w:val="19"/>
      <w:szCs w:val="19"/>
    </w:rPr>
  </w:style>
  <w:style w:type="paragraph" w:styleId="Titolo">
    <w:name w:val="Title"/>
    <w:basedOn w:val="Normale"/>
    <w:uiPriority w:val="1"/>
    <w:qFormat/>
    <w:rsid w:val="007875BB"/>
    <w:pPr>
      <w:spacing w:before="97"/>
      <w:ind w:right="123"/>
      <w:jc w:val="right"/>
    </w:pPr>
    <w:rPr>
      <w:rFonts w:ascii="Arial" w:eastAsia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7875BB"/>
    <w:pPr>
      <w:ind w:left="401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7875B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1832</Words>
  <Characters>10448</Characters>
  <Application>Microsoft Office Word</Application>
  <DocSecurity>0</DocSecurity>
  <Lines>87</Lines>
  <Paragraphs>24</Paragraphs>
  <ScaleCrop>false</ScaleCrop>
  <Company/>
  <LinksUpToDate>false</LinksUpToDate>
  <CharactersWithSpaces>12256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 Dichiarazione sostitutiva cause esclusione art. 94 AMBITO 2</dc:title>
  <dc:creator>u181083</dc:creator>
  <cp:lastModifiedBy>Comune Favignana PC</cp:lastModifiedBy>
  <cp:revision>4</cp:revision>
  <cp:lastPrinted>2025-02-06T11:28:00Z</cp:lastPrinted>
  <dcterms:created xsi:type="dcterms:W3CDTF">2023-12-12T10:09:00Z</dcterms:created>
  <dcterms:modified xsi:type="dcterms:W3CDTF">2025-02-06T11:28:00Z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2023-07-18T00:00:00Z</vt:filetime>
  </property>
</Properties>
</file>